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71" w:rsidRPr="00DF6D71" w:rsidRDefault="00DF6D71" w:rsidP="00DF6D71">
      <w:pPr>
        <w:shd w:val="clear" w:color="auto" w:fill="FFFFFF"/>
        <w:spacing w:after="0" w:line="240" w:lineRule="auto"/>
        <w:contextualSpacing/>
        <w:outlineLvl w:val="2"/>
        <w:rPr>
          <w:rFonts w:ascii="Segoe-UI" w:eastAsia="Times New Roman" w:hAnsi="Segoe-UI"/>
          <w:b/>
          <w:bCs/>
          <w:color w:val="575757"/>
          <w:sz w:val="36"/>
          <w:szCs w:val="36"/>
          <w:lang w:eastAsia="ru-RU"/>
        </w:rPr>
      </w:pPr>
      <w:r w:rsidRPr="00DF6D71">
        <w:rPr>
          <w:rFonts w:ascii="Segoe-UI" w:eastAsia="Times New Roman" w:hAnsi="Segoe-UI"/>
          <w:b/>
          <w:bCs/>
          <w:color w:val="575757"/>
          <w:sz w:val="36"/>
          <w:szCs w:val="36"/>
          <w:lang w:eastAsia="ru-RU"/>
        </w:rPr>
        <w:t>Глава муниципального образования «Город Майкоп»</w:t>
      </w:r>
    </w:p>
    <w:p w:rsidR="00DF6D71" w:rsidRPr="00DF6D71" w:rsidRDefault="00DF6D71" w:rsidP="00DF6D71">
      <w:pPr>
        <w:shd w:val="clear" w:color="auto" w:fill="FFFFFF"/>
        <w:spacing w:after="0" w:line="240" w:lineRule="auto"/>
        <w:contextualSpacing/>
        <w:outlineLvl w:val="2"/>
        <w:rPr>
          <w:rFonts w:ascii="Segoe-UI" w:eastAsia="Times New Roman" w:hAnsi="Segoe-UI"/>
          <w:b/>
          <w:bCs/>
          <w:color w:val="575757"/>
          <w:sz w:val="36"/>
          <w:szCs w:val="36"/>
          <w:lang w:eastAsia="ru-RU"/>
        </w:rPr>
      </w:pPr>
      <w:r w:rsidRPr="00DF6D71">
        <w:rPr>
          <w:rFonts w:ascii="Segoe-UI" w:eastAsia="Times New Roman" w:hAnsi="Segoe-UI"/>
          <w:b/>
          <w:bCs/>
          <w:color w:val="575757"/>
          <w:sz w:val="36"/>
          <w:szCs w:val="36"/>
          <w:lang w:eastAsia="ru-RU"/>
        </w:rPr>
        <w:t>Геннадий Алексеевич</w:t>
      </w:r>
      <w:r>
        <w:rPr>
          <w:rFonts w:asciiTheme="minorHAnsi" w:eastAsia="Times New Roman" w:hAnsiTheme="minorHAnsi"/>
          <w:b/>
          <w:bCs/>
          <w:color w:val="575757"/>
          <w:sz w:val="36"/>
          <w:szCs w:val="36"/>
          <w:lang w:val="en-US" w:eastAsia="ru-RU"/>
        </w:rPr>
        <w:t xml:space="preserve"> </w:t>
      </w:r>
      <w:r w:rsidRPr="00DF6D71">
        <w:rPr>
          <w:rFonts w:ascii="Segoe-UI" w:eastAsia="Times New Roman" w:hAnsi="Segoe-UI"/>
          <w:b/>
          <w:bCs/>
          <w:color w:val="575757"/>
          <w:sz w:val="36"/>
          <w:szCs w:val="36"/>
          <w:lang w:eastAsia="ru-RU"/>
        </w:rPr>
        <w:t>МИТРОФАНОВ</w:t>
      </w:r>
    </w:p>
    <w:p w:rsidR="00DF6D71" w:rsidRPr="00DF6D71" w:rsidRDefault="00DF6D71" w:rsidP="00DF6D71">
      <w:pPr>
        <w:shd w:val="clear" w:color="auto" w:fill="FFFFFF"/>
        <w:spacing w:after="0" w:line="240" w:lineRule="auto"/>
        <w:contextualSpacing/>
        <w:rPr>
          <w:rFonts w:ascii="Segoe-UI" w:eastAsia="Times New Roman" w:hAnsi="Segoe-UI"/>
          <w:color w:val="575757"/>
          <w:sz w:val="21"/>
          <w:szCs w:val="21"/>
          <w:lang w:eastAsia="ru-RU"/>
        </w:rPr>
      </w:pPr>
    </w:p>
    <w:p w:rsidR="00DF6D71" w:rsidRPr="00DF6D71" w:rsidRDefault="00DF6D71" w:rsidP="00DF6D71">
      <w:pPr>
        <w:shd w:val="clear" w:color="auto" w:fill="FFFFFF"/>
        <w:spacing w:after="0" w:line="240" w:lineRule="auto"/>
        <w:contextualSpacing/>
        <w:rPr>
          <w:rFonts w:ascii="Segoe-UI" w:eastAsia="Times New Roman" w:hAnsi="Segoe-UI"/>
          <w:color w:val="575757"/>
          <w:sz w:val="21"/>
          <w:szCs w:val="21"/>
          <w:lang w:eastAsia="ru-RU"/>
        </w:rPr>
      </w:pPr>
      <w:r w:rsidRPr="00DF6D71">
        <w:rPr>
          <w:rFonts w:ascii="Segoe-UI" w:eastAsia="Times New Roman" w:hAnsi="Segoe-UI"/>
          <w:noProof/>
          <w:color w:val="575757"/>
          <w:sz w:val="21"/>
          <w:szCs w:val="21"/>
          <w:lang w:eastAsia="ru-RU"/>
        </w:rPr>
        <w:drawing>
          <wp:anchor distT="0" distB="0" distL="476250" distR="476250" simplePos="0" relativeHeight="2516638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3571875"/>
            <wp:effectExtent l="0" t="0" r="0" b="0"/>
            <wp:wrapSquare wrapText="bothSides"/>
            <wp:docPr id="7" name="Рисунок 7" descr="https://maikop.ru/otdel-munitsipalnykh-sotsialnykh-programm/%D0%BD%D0%B0%20%D1%81%D0%B0%D0%B9%D1%82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ikop.ru/otdel-munitsipalnykh-sotsialnykh-programm/%D0%BD%D0%B0%20%D1%81%D0%B0%D0%B9%D1%82_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D71">
        <w:rPr>
          <w:rFonts w:ascii="Segoe-UI" w:eastAsia="Times New Roman" w:hAnsi="Segoe-UI"/>
          <w:color w:val="575757"/>
          <w:sz w:val="21"/>
          <w:szCs w:val="21"/>
          <w:lang w:eastAsia="ru-RU"/>
        </w:rPr>
        <w:t>Родился 19 марта 1979 года. </w:t>
      </w:r>
    </w:p>
    <w:p w:rsidR="00DF6D71" w:rsidRDefault="00DF6D71" w:rsidP="00DF6D71">
      <w:pPr>
        <w:spacing w:after="0" w:line="240" w:lineRule="auto"/>
        <w:contextualSpacing/>
        <w:rPr>
          <w:rFonts w:ascii="Segoe-UI" w:eastAsia="Times New Roman" w:hAnsi="Segoe-UI"/>
          <w:color w:val="575757"/>
          <w:sz w:val="21"/>
          <w:szCs w:val="21"/>
          <w:shd w:val="clear" w:color="auto" w:fill="FFFFFF"/>
          <w:lang w:eastAsia="ru-RU"/>
        </w:rPr>
      </w:pPr>
      <w:r w:rsidRPr="00DF6D71">
        <w:rPr>
          <w:rFonts w:ascii="Segoe-UI" w:eastAsia="Times New Roman" w:hAnsi="Segoe-UI"/>
          <w:color w:val="575757"/>
          <w:sz w:val="21"/>
          <w:szCs w:val="21"/>
          <w:shd w:val="clear" w:color="auto" w:fill="FFFFFF"/>
          <w:lang w:eastAsia="ru-RU"/>
        </w:rPr>
        <w:t>Окончил экономический факультет Адыгейского государственного университета.</w:t>
      </w:r>
      <w:r w:rsidRPr="00DF6D71">
        <w:rPr>
          <w:rFonts w:ascii="Segoe-UI" w:eastAsia="Times New Roman" w:hAnsi="Segoe-UI"/>
          <w:color w:val="575757"/>
          <w:sz w:val="21"/>
          <w:szCs w:val="21"/>
          <w:lang w:eastAsia="ru-RU"/>
        </w:rPr>
        <w:br/>
      </w:r>
      <w:r w:rsidRPr="00DF6D71">
        <w:rPr>
          <w:rFonts w:ascii="Segoe-UI" w:eastAsia="Times New Roman" w:hAnsi="Segoe-UI"/>
          <w:color w:val="575757"/>
          <w:sz w:val="21"/>
          <w:szCs w:val="21"/>
          <w:lang w:eastAsia="ru-RU"/>
        </w:rPr>
        <w:br/>
      </w:r>
      <w:r w:rsidRPr="00DF6D71">
        <w:rPr>
          <w:rFonts w:ascii="Segoe-UI" w:eastAsia="Times New Roman" w:hAnsi="Segoe-UI"/>
          <w:color w:val="575757"/>
          <w:sz w:val="21"/>
          <w:szCs w:val="21"/>
          <w:shd w:val="clear" w:color="auto" w:fill="FFFFFF"/>
          <w:lang w:eastAsia="ru-RU"/>
        </w:rPr>
        <w:t>Начинал свою трудовую деятельность в администрации города Майкопа, где проработал восемь лет.</w:t>
      </w:r>
      <w:r w:rsidRPr="00DF6D71">
        <w:rPr>
          <w:rFonts w:ascii="Segoe-UI" w:eastAsia="Times New Roman" w:hAnsi="Segoe-UI"/>
          <w:color w:val="575757"/>
          <w:sz w:val="21"/>
          <w:szCs w:val="21"/>
          <w:lang w:eastAsia="ru-RU"/>
        </w:rPr>
        <w:br/>
      </w:r>
      <w:r w:rsidRPr="00DF6D71">
        <w:rPr>
          <w:rFonts w:ascii="Segoe-UI" w:eastAsia="Times New Roman" w:hAnsi="Segoe-UI"/>
          <w:color w:val="575757"/>
          <w:sz w:val="21"/>
          <w:szCs w:val="21"/>
          <w:lang w:eastAsia="ru-RU"/>
        </w:rPr>
        <w:br/>
      </w:r>
      <w:r w:rsidRPr="00DF6D71">
        <w:rPr>
          <w:rFonts w:ascii="Segoe-UI" w:eastAsia="Times New Roman" w:hAnsi="Segoe-UI"/>
          <w:color w:val="575757"/>
          <w:sz w:val="21"/>
          <w:szCs w:val="21"/>
          <w:shd w:val="clear" w:color="auto" w:fill="FFFFFF"/>
          <w:lang w:eastAsia="ru-RU"/>
        </w:rPr>
        <w:t>Затем в разные годы занимал руководящие посты в Министерстве труда и социального развития Республики Адыгея, Министерстве финансов Республики Адыгея, а также в региональном Министерстве экономического развития.</w:t>
      </w:r>
      <w:r w:rsidRPr="00DF6D71">
        <w:rPr>
          <w:rFonts w:ascii="Segoe-UI" w:eastAsia="Times New Roman" w:hAnsi="Segoe-UI"/>
          <w:color w:val="575757"/>
          <w:sz w:val="21"/>
          <w:szCs w:val="21"/>
          <w:lang w:eastAsia="ru-RU"/>
        </w:rPr>
        <w:br/>
      </w:r>
      <w:r w:rsidRPr="00DF6D71">
        <w:rPr>
          <w:rFonts w:ascii="Segoe-UI" w:eastAsia="Times New Roman" w:hAnsi="Segoe-UI"/>
          <w:color w:val="575757"/>
          <w:sz w:val="21"/>
          <w:szCs w:val="21"/>
          <w:lang w:eastAsia="ru-RU"/>
        </w:rPr>
        <w:br/>
      </w:r>
      <w:r w:rsidRPr="00DF6D71">
        <w:rPr>
          <w:rFonts w:ascii="Segoe-UI" w:eastAsia="Times New Roman" w:hAnsi="Segoe-UI"/>
          <w:color w:val="575757"/>
          <w:sz w:val="21"/>
          <w:szCs w:val="21"/>
          <w:shd w:val="clear" w:color="auto" w:fill="FFFFFF"/>
          <w:lang w:eastAsia="ru-RU"/>
        </w:rPr>
        <w:t>С 2020 по 2021 годы работал в должности Премьер-министра Республики Адыгея.</w:t>
      </w:r>
      <w:r w:rsidRPr="00DF6D71">
        <w:rPr>
          <w:rFonts w:ascii="Segoe-UI" w:eastAsia="Times New Roman" w:hAnsi="Segoe-UI"/>
          <w:color w:val="575757"/>
          <w:sz w:val="21"/>
          <w:szCs w:val="21"/>
          <w:lang w:eastAsia="ru-RU"/>
        </w:rPr>
        <w:br/>
      </w:r>
      <w:r w:rsidRPr="00DF6D71">
        <w:rPr>
          <w:rFonts w:ascii="Segoe-UI" w:eastAsia="Times New Roman" w:hAnsi="Segoe-UI"/>
          <w:color w:val="575757"/>
          <w:sz w:val="21"/>
          <w:szCs w:val="21"/>
          <w:lang w:eastAsia="ru-RU"/>
        </w:rPr>
        <w:br/>
      </w:r>
      <w:r w:rsidRPr="00DF6D71">
        <w:rPr>
          <w:rFonts w:ascii="Segoe-UI" w:eastAsia="Times New Roman" w:hAnsi="Segoe-UI"/>
          <w:color w:val="575757"/>
          <w:sz w:val="21"/>
          <w:szCs w:val="21"/>
          <w:shd w:val="clear" w:color="auto" w:fill="FFFFFF"/>
          <w:lang w:eastAsia="ru-RU"/>
        </w:rPr>
        <w:t>С 2021 года по настоящее время занимает должность Главы муниципального образования «Город Майкоп».</w:t>
      </w:r>
      <w:r w:rsidRPr="00DF6D71">
        <w:rPr>
          <w:rFonts w:ascii="Segoe-UI" w:eastAsia="Times New Roman" w:hAnsi="Segoe-UI"/>
          <w:color w:val="575757"/>
          <w:sz w:val="21"/>
          <w:szCs w:val="21"/>
          <w:lang w:eastAsia="ru-RU"/>
        </w:rPr>
        <w:br/>
      </w:r>
      <w:r w:rsidRPr="00DF6D71">
        <w:rPr>
          <w:rFonts w:ascii="Segoe-UI" w:eastAsia="Times New Roman" w:hAnsi="Segoe-UI"/>
          <w:color w:val="575757"/>
          <w:sz w:val="21"/>
          <w:szCs w:val="21"/>
          <w:lang w:eastAsia="ru-RU"/>
        </w:rPr>
        <w:br/>
      </w:r>
      <w:r w:rsidRPr="00DF6D71">
        <w:rPr>
          <w:rFonts w:ascii="Segoe-UI" w:eastAsia="Times New Roman" w:hAnsi="Segoe-UI"/>
          <w:color w:val="575757"/>
          <w:sz w:val="21"/>
          <w:szCs w:val="21"/>
          <w:shd w:val="clear" w:color="auto" w:fill="FFFFFF"/>
          <w:lang w:eastAsia="ru-RU"/>
        </w:rPr>
        <w:t>Женат, двое детей.</w:t>
      </w:r>
    </w:p>
    <w:p w:rsidR="00DF6D71" w:rsidRDefault="00DF6D71" w:rsidP="00DF6D71">
      <w:pPr>
        <w:spacing w:after="0" w:line="240" w:lineRule="auto"/>
        <w:contextualSpacing/>
        <w:rPr>
          <w:rFonts w:ascii="Segoe-UI" w:eastAsia="Times New Roman" w:hAnsi="Segoe-UI"/>
          <w:color w:val="575757"/>
          <w:sz w:val="21"/>
          <w:szCs w:val="21"/>
          <w:shd w:val="clear" w:color="auto" w:fill="FFFFFF"/>
          <w:lang w:eastAsia="ru-RU"/>
        </w:rPr>
      </w:pPr>
      <w:r>
        <w:rPr>
          <w:rFonts w:ascii="Segoe-UI" w:eastAsia="Times New Roman" w:hAnsi="Segoe-UI"/>
          <w:color w:val="575757"/>
          <w:sz w:val="21"/>
          <w:szCs w:val="21"/>
          <w:shd w:val="clear" w:color="auto" w:fill="FFFFFF"/>
          <w:lang w:eastAsia="ru-RU"/>
        </w:rPr>
        <w:br w:type="page"/>
      </w:r>
    </w:p>
    <w:p w:rsidR="00475797" w:rsidRDefault="00475797" w:rsidP="00DF6D71">
      <w:pPr>
        <w:pStyle w:val="1"/>
        <w:spacing w:before="0" w:line="240" w:lineRule="auto"/>
        <w:contextualSpacing/>
        <w:rPr>
          <w:rFonts w:ascii="Segoe-UI" w:hAnsi="Segoe-UI"/>
          <w:caps/>
          <w:color w:val="0D4F84"/>
          <w:sz w:val="21"/>
          <w:szCs w:val="21"/>
          <w:lang w:eastAsia="ru-RU"/>
        </w:rPr>
      </w:pPr>
      <w:r>
        <w:rPr>
          <w:rFonts w:ascii="Segoe-UI" w:hAnsi="Segoe-UI"/>
          <w:caps/>
          <w:color w:val="0D4F84"/>
          <w:sz w:val="21"/>
          <w:szCs w:val="21"/>
        </w:rPr>
        <w:lastRenderedPageBreak/>
        <w:t>Заместители главы</w:t>
      </w:r>
    </w:p>
    <w:p w:rsidR="00475797" w:rsidRDefault="00475797" w:rsidP="00DF6D71">
      <w:pPr>
        <w:pStyle w:val="1"/>
        <w:shd w:val="clear" w:color="auto" w:fill="FFFFFF"/>
        <w:spacing w:before="0" w:line="240" w:lineRule="auto"/>
        <w:contextualSpacing/>
        <w:rPr>
          <w:rFonts w:ascii="Segoe-UI" w:hAnsi="Segoe-UI"/>
          <w:caps/>
          <w:color w:val="0D4F84"/>
          <w:sz w:val="21"/>
          <w:szCs w:val="21"/>
        </w:rPr>
      </w:pPr>
      <w:r>
        <w:rPr>
          <w:caps/>
          <w:color w:val="0D4F84"/>
        </w:rPr>
        <w:t>Юрий Иосифович Томчак</w:t>
      </w:r>
    </w:p>
    <w:p w:rsidR="00475797" w:rsidRDefault="00475797" w:rsidP="00DF6D71">
      <w:pPr>
        <w:pStyle w:val="1"/>
        <w:shd w:val="clear" w:color="auto" w:fill="FFFFFF"/>
        <w:spacing w:before="0" w:line="240" w:lineRule="auto"/>
        <w:contextualSpacing/>
        <w:rPr>
          <w:rFonts w:ascii="Segoe-UI" w:hAnsi="Segoe-UI"/>
          <w:caps/>
          <w:color w:val="0D4F84"/>
          <w:sz w:val="21"/>
          <w:szCs w:val="21"/>
        </w:rPr>
      </w:pPr>
      <w:r>
        <w:rPr>
          <w:rFonts w:ascii="Segoe-UI" w:hAnsi="Segoe-UI"/>
          <w:b w:val="0"/>
          <w:bCs w:val="0"/>
          <w:caps/>
          <w:color w:val="0D4F84"/>
          <w:sz w:val="27"/>
          <w:szCs w:val="27"/>
        </w:rPr>
        <w:t>Заместитель Главы Администрации муниципального образования  "Город Майкоп"</w:t>
      </w:r>
    </w:p>
    <w:p w:rsidR="00475797" w:rsidRDefault="00475797" w:rsidP="00DF6D7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aps/>
          <w:noProof/>
          <w:color w:val="0D4F84"/>
          <w:sz w:val="21"/>
          <w:szCs w:val="21"/>
        </w:rPr>
        <w:drawing>
          <wp:anchor distT="190500" distB="190500" distL="190500" distR="190500" simplePos="0" relativeHeight="2516526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3314700"/>
            <wp:effectExtent l="0" t="0" r="0" b="0"/>
            <wp:wrapSquare wrapText="bothSides"/>
            <wp:docPr id="4" name="Рисунок 4" descr="https://maikop.ru/otdel-munitsipalnykh-sotsialnykh-programm/GNN_6631_%20%D0%BA%D0%BE%D0%BF%D0%B8%D1%8F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kop.ru/otdel-munitsipalnykh-sotsialnykh-programm/GNN_6631_%20%D0%BA%D0%BE%D0%BF%D0%B8%D1%8F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797" w:rsidRDefault="00475797" w:rsidP="00DF6D7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-UI" w:hAnsi="Segoe-UI"/>
          <w:color w:val="575757"/>
          <w:sz w:val="21"/>
          <w:szCs w:val="21"/>
        </w:rPr>
      </w:pPr>
    </w:p>
    <w:p w:rsidR="00475797" w:rsidRDefault="00475797" w:rsidP="00DF6D7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b/>
          <w:bCs/>
          <w:color w:val="575757"/>
          <w:sz w:val="21"/>
          <w:szCs w:val="21"/>
        </w:rPr>
        <w:t>Курирует:</w:t>
      </w:r>
    </w:p>
    <w:p w:rsidR="00475797" w:rsidRDefault="00475797" w:rsidP="00DF6D7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 Управление специальных программ;</w:t>
      </w:r>
    </w:p>
    <w:p w:rsidR="00475797" w:rsidRDefault="00475797" w:rsidP="00DF6D7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Управление по чрезвычайным ситуациям;</w:t>
      </w:r>
    </w:p>
    <w:p w:rsidR="00475797" w:rsidRDefault="00475797" w:rsidP="00DF6D7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МКУ "Единая дежурно-диспетчерская служба муниципального образования "Город Майкоп";</w:t>
      </w:r>
    </w:p>
    <w:p w:rsidR="00475797" w:rsidRDefault="00475797" w:rsidP="00DF6D7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Отдел по взаимодействию с политическими партиями и общественными объединениями.</w:t>
      </w:r>
    </w:p>
    <w:p w:rsidR="00DF6D71" w:rsidRDefault="00DF6D71">
      <w:pPr>
        <w:spacing w:after="0" w:line="240" w:lineRule="auto"/>
        <w:rPr>
          <w:rFonts w:ascii="Segoe-UI" w:eastAsia="Times New Roman" w:hAnsi="Segoe-UI"/>
          <w:b/>
          <w:bCs/>
          <w:color w:val="575757"/>
          <w:sz w:val="21"/>
          <w:szCs w:val="21"/>
          <w:lang w:eastAsia="ru-RU"/>
        </w:rPr>
      </w:pPr>
      <w:r>
        <w:rPr>
          <w:rFonts w:ascii="Segoe-UI" w:hAnsi="Segoe-UI"/>
          <w:b/>
          <w:bCs/>
          <w:color w:val="575757"/>
          <w:sz w:val="21"/>
          <w:szCs w:val="21"/>
        </w:rPr>
        <w:br w:type="page"/>
      </w:r>
    </w:p>
    <w:p w:rsidR="00475797" w:rsidRDefault="00475797" w:rsidP="00DF6D71">
      <w:pPr>
        <w:pStyle w:val="1"/>
        <w:shd w:val="clear" w:color="auto" w:fill="FFFFFF"/>
        <w:spacing w:before="0" w:line="240" w:lineRule="auto"/>
        <w:contextualSpacing/>
        <w:rPr>
          <w:rFonts w:ascii="Segoe-UI" w:hAnsi="Segoe-UI"/>
          <w:caps/>
          <w:color w:val="0D4F84"/>
          <w:sz w:val="21"/>
          <w:szCs w:val="21"/>
        </w:rPr>
      </w:pPr>
      <w:r>
        <w:rPr>
          <w:caps/>
          <w:color w:val="0D4F84"/>
        </w:rPr>
        <w:lastRenderedPageBreak/>
        <w:t>Тимур Асланчериевич Хацац</w:t>
      </w:r>
    </w:p>
    <w:p w:rsidR="00475797" w:rsidRDefault="00475797" w:rsidP="00DF6D71">
      <w:pPr>
        <w:pStyle w:val="1"/>
        <w:shd w:val="clear" w:color="auto" w:fill="FFFFFF"/>
        <w:spacing w:before="0" w:line="240" w:lineRule="auto"/>
        <w:contextualSpacing/>
        <w:rPr>
          <w:rFonts w:ascii="Segoe-UI" w:hAnsi="Segoe-UI"/>
          <w:caps/>
          <w:color w:val="0D4F84"/>
          <w:sz w:val="21"/>
          <w:szCs w:val="21"/>
        </w:rPr>
      </w:pPr>
      <w:r>
        <w:rPr>
          <w:rFonts w:ascii="Segoe-UI" w:hAnsi="Segoe-UI"/>
          <w:b w:val="0"/>
          <w:bCs w:val="0"/>
          <w:caps/>
          <w:color w:val="0D4F84"/>
          <w:sz w:val="27"/>
          <w:szCs w:val="27"/>
        </w:rPr>
        <w:t>Заместитель Главы Администрации муниципального образования  "Город Майкоп"</w:t>
      </w: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aps/>
          <w:noProof/>
          <w:color w:val="0D4F84"/>
          <w:sz w:val="21"/>
          <w:szCs w:val="21"/>
          <w:lang w:eastAsia="ru-RU"/>
        </w:rPr>
        <w:drawing>
          <wp:anchor distT="190500" distB="190500" distL="190500" distR="190500" simplePos="0" relativeHeight="2516546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3314700"/>
            <wp:effectExtent l="0" t="0" r="0" b="0"/>
            <wp:wrapSquare wrapText="bothSides"/>
            <wp:docPr id="3" name="Рисунок 3" descr="https://maikop.ru/otdel-munitsipalnykh-sotsialnykh-programm/GNN_6609%20%D0%BA%D0%BE%D0%BF%D0%B8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ikop.ru/otdel-munitsipalnykh-sotsialnykh-programm/GNN_6609%20%D0%BA%D0%BE%D0%BF%D0%B8%D1%8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-UI" w:hAnsi="Segoe-UI"/>
          <w:color w:val="575757"/>
          <w:sz w:val="21"/>
          <w:szCs w:val="21"/>
        </w:rPr>
        <w:br/>
      </w: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Курирует: </w:t>
      </w:r>
      <w:r>
        <w:rPr>
          <w:rFonts w:ascii="Segoe-UI" w:hAnsi="Segoe-UI"/>
          <w:color w:val="575757"/>
          <w:sz w:val="21"/>
          <w:szCs w:val="21"/>
        </w:rPr>
        <w:br/>
      </w:r>
      <w:r>
        <w:rPr>
          <w:rFonts w:ascii="Segoe-UI" w:hAnsi="Segoe-UI"/>
          <w:color w:val="575757"/>
          <w:sz w:val="21"/>
          <w:szCs w:val="21"/>
        </w:rPr>
        <w:br/>
        <w:t>- </w:t>
      </w:r>
      <w:r w:rsidRPr="00DF6D71">
        <w:rPr>
          <w:rFonts w:ascii="Segoe-UI" w:hAnsi="Segoe-UI"/>
          <w:color w:val="575757"/>
          <w:sz w:val="21"/>
          <w:szCs w:val="21"/>
        </w:rPr>
        <w:t>Управление делами</w:t>
      </w:r>
      <w:r>
        <w:rPr>
          <w:rFonts w:ascii="Segoe-UI" w:hAnsi="Segoe-UI"/>
          <w:color w:val="575757"/>
          <w:sz w:val="21"/>
          <w:szCs w:val="21"/>
        </w:rPr>
        <w:t>; </w:t>
      </w:r>
      <w:r>
        <w:rPr>
          <w:rFonts w:ascii="Segoe-UI" w:hAnsi="Segoe-UI"/>
          <w:color w:val="575757"/>
          <w:sz w:val="21"/>
          <w:szCs w:val="21"/>
        </w:rPr>
        <w:br/>
      </w:r>
      <w:r>
        <w:rPr>
          <w:rFonts w:ascii="Segoe-UI" w:hAnsi="Segoe-UI"/>
          <w:color w:val="575757"/>
          <w:sz w:val="21"/>
          <w:szCs w:val="21"/>
        </w:rPr>
        <w:br/>
        <w:t>- Управление информатизации; </w:t>
      </w: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Управление по работе с территориями;</w:t>
      </w: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Ассоциация ТОС;</w:t>
      </w:r>
    </w:p>
    <w:p w:rsidR="00DF6D71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b/>
          <w:bCs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br/>
        <w:t>- МКУ «Административно-техническое управление». </w:t>
      </w:r>
      <w:r>
        <w:rPr>
          <w:rFonts w:ascii="Segoe-UI" w:hAnsi="Segoe-UI"/>
          <w:color w:val="575757"/>
          <w:sz w:val="21"/>
          <w:szCs w:val="21"/>
        </w:rPr>
        <w:br/>
      </w:r>
    </w:p>
    <w:p w:rsidR="00DF6D71" w:rsidRDefault="00DF6D71">
      <w:pPr>
        <w:spacing w:after="0" w:line="240" w:lineRule="auto"/>
        <w:rPr>
          <w:rFonts w:ascii="Segoe-UI" w:hAnsi="Segoe-UI"/>
          <w:b/>
          <w:bCs/>
          <w:color w:val="575757"/>
          <w:sz w:val="21"/>
          <w:szCs w:val="21"/>
        </w:rPr>
      </w:pPr>
      <w:r>
        <w:rPr>
          <w:rFonts w:ascii="Segoe-UI" w:hAnsi="Segoe-UI"/>
          <w:b/>
          <w:bCs/>
          <w:color w:val="575757"/>
          <w:sz w:val="21"/>
          <w:szCs w:val="21"/>
        </w:rPr>
        <w:br w:type="page"/>
      </w:r>
    </w:p>
    <w:p w:rsidR="00475797" w:rsidRDefault="00475797" w:rsidP="00DF6D71">
      <w:pPr>
        <w:pStyle w:val="1"/>
        <w:shd w:val="clear" w:color="auto" w:fill="FFFFFF"/>
        <w:spacing w:before="0" w:line="240" w:lineRule="auto"/>
        <w:contextualSpacing/>
        <w:rPr>
          <w:rFonts w:ascii="Segoe-UI" w:hAnsi="Segoe-UI"/>
          <w:caps/>
          <w:color w:val="0D4F84"/>
          <w:sz w:val="21"/>
          <w:szCs w:val="21"/>
        </w:rPr>
      </w:pPr>
      <w:r>
        <w:rPr>
          <w:caps/>
          <w:color w:val="0D4F84"/>
        </w:rPr>
        <w:lastRenderedPageBreak/>
        <w:t>Александр Александрович Лебедев</w:t>
      </w:r>
    </w:p>
    <w:p w:rsidR="00475797" w:rsidRDefault="00475797" w:rsidP="00DF6D71">
      <w:pPr>
        <w:pStyle w:val="1"/>
        <w:shd w:val="clear" w:color="auto" w:fill="FFFFFF"/>
        <w:spacing w:before="0" w:line="240" w:lineRule="auto"/>
        <w:contextualSpacing/>
        <w:rPr>
          <w:rFonts w:ascii="Segoe-UI" w:hAnsi="Segoe-UI"/>
          <w:caps/>
          <w:color w:val="0D4F84"/>
          <w:sz w:val="21"/>
          <w:szCs w:val="21"/>
        </w:rPr>
      </w:pPr>
      <w:r>
        <w:rPr>
          <w:rFonts w:ascii="Segoe-UI" w:hAnsi="Segoe-UI"/>
          <w:b w:val="0"/>
          <w:bCs w:val="0"/>
          <w:caps/>
          <w:color w:val="0D4F84"/>
          <w:sz w:val="27"/>
          <w:szCs w:val="27"/>
        </w:rPr>
        <w:t>Заместитель Главы Администрации муниципального образования </w:t>
      </w:r>
      <w:r>
        <w:rPr>
          <w:rFonts w:ascii="Segoe-UI" w:hAnsi="Segoe-UI"/>
          <w:caps/>
          <w:color w:val="0D4F84"/>
          <w:sz w:val="27"/>
          <w:szCs w:val="27"/>
        </w:rPr>
        <w:t> </w:t>
      </w:r>
      <w:r>
        <w:rPr>
          <w:rFonts w:ascii="Segoe-UI" w:hAnsi="Segoe-UI"/>
          <w:b w:val="0"/>
          <w:bCs w:val="0"/>
          <w:caps/>
          <w:color w:val="0D4F84"/>
          <w:sz w:val="27"/>
          <w:szCs w:val="27"/>
        </w:rPr>
        <w:t>"Город Майкоп"</w:t>
      </w: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aps/>
          <w:noProof/>
          <w:color w:val="0D4F84"/>
          <w:sz w:val="21"/>
          <w:szCs w:val="21"/>
          <w:lang w:eastAsia="ru-RU"/>
        </w:rPr>
        <w:drawing>
          <wp:anchor distT="190500" distB="190500" distL="190500" distR="19050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3581400"/>
            <wp:effectExtent l="0" t="0" r="0" b="0"/>
            <wp:wrapSquare wrapText="bothSides"/>
            <wp:docPr id="2" name="Рисунок 2" descr="https://maikop.ru/otdel-munitsipalnykh-sotsialnykh-programm/SEA_7377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ikop.ru/otdel-munitsipalnykh-sotsialnykh-programm/SEA_7377%20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-UI" w:hAnsi="Segoe-UI"/>
          <w:color w:val="575757"/>
          <w:sz w:val="21"/>
          <w:szCs w:val="21"/>
        </w:rPr>
        <w:br/>
      </w: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Курирует: </w:t>
      </w: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Управление жилищно-коммунального хозяйства и благоустройства;</w:t>
      </w: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Отдел городской инфраструктуры;</w:t>
      </w: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Муниципальное казенное учреждение «Благоустройство муниципального образования «Город Майкоп»;</w:t>
      </w: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Муниципальное унитарное предприятие «Майкопские тепловые сети» муниципального образования «Город Майкоп»;</w:t>
      </w: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Муниципальное унитарное предприятие «</w:t>
      </w:r>
      <w:proofErr w:type="spellStart"/>
      <w:r>
        <w:rPr>
          <w:rFonts w:ascii="Segoe-UI" w:hAnsi="Segoe-UI"/>
          <w:color w:val="575757"/>
          <w:sz w:val="21"/>
          <w:szCs w:val="21"/>
        </w:rPr>
        <w:t>Майкопводоканал</w:t>
      </w:r>
      <w:proofErr w:type="spellEnd"/>
      <w:r>
        <w:rPr>
          <w:rFonts w:ascii="Segoe-UI" w:hAnsi="Segoe-UI"/>
          <w:color w:val="575757"/>
          <w:sz w:val="21"/>
          <w:szCs w:val="21"/>
        </w:rPr>
        <w:t>» муниципального образования «Город Майкоп»;</w:t>
      </w: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Муниципальное унитарное предприятие «Банный комплекс» муниципального образования «Город Майкоп»;</w:t>
      </w: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Муниципальное унитарное предприятие «Майкопское троллейбусное управление» муниципального образования «Город Майкоп»;</w:t>
      </w: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Муниципальное унитарное предприятие «Специализированные стоянки» муниципального образования «Город Майкоп».</w:t>
      </w:r>
    </w:p>
    <w:p w:rsidR="00DF6D71" w:rsidRDefault="00DF6D71">
      <w:pPr>
        <w:spacing w:after="0" w:line="240" w:lineRule="auto"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br w:type="page"/>
      </w:r>
    </w:p>
    <w:p w:rsidR="00475797" w:rsidRDefault="00475797" w:rsidP="00DF6D71">
      <w:pPr>
        <w:pStyle w:val="1"/>
        <w:shd w:val="clear" w:color="auto" w:fill="FFFFFF"/>
        <w:spacing w:before="0" w:line="240" w:lineRule="auto"/>
        <w:contextualSpacing/>
        <w:rPr>
          <w:rFonts w:ascii="Segoe-UI" w:hAnsi="Segoe-UI"/>
          <w:caps/>
          <w:color w:val="0D4F84"/>
          <w:sz w:val="21"/>
          <w:szCs w:val="21"/>
        </w:rPr>
      </w:pPr>
      <w:bookmarkStart w:id="0" w:name="_GoBack"/>
      <w:bookmarkEnd w:id="0"/>
      <w:r>
        <w:rPr>
          <w:caps/>
          <w:color w:val="0D4F84"/>
        </w:rPr>
        <w:lastRenderedPageBreak/>
        <w:t>Андрей Павлович Михайлов</w:t>
      </w:r>
    </w:p>
    <w:p w:rsidR="00475797" w:rsidRDefault="00475797" w:rsidP="00DF6D71">
      <w:pPr>
        <w:pStyle w:val="1"/>
        <w:shd w:val="clear" w:color="auto" w:fill="FFFFFF"/>
        <w:spacing w:before="0" w:line="240" w:lineRule="auto"/>
        <w:contextualSpacing/>
        <w:rPr>
          <w:rFonts w:ascii="Segoe-UI" w:hAnsi="Segoe-UI"/>
          <w:caps/>
          <w:color w:val="0D4F84"/>
          <w:sz w:val="21"/>
          <w:szCs w:val="21"/>
        </w:rPr>
      </w:pPr>
      <w:r>
        <w:rPr>
          <w:rFonts w:ascii="Segoe-UI" w:hAnsi="Segoe-UI"/>
          <w:b w:val="0"/>
          <w:bCs w:val="0"/>
          <w:caps/>
          <w:color w:val="0D4F84"/>
          <w:sz w:val="27"/>
          <w:szCs w:val="27"/>
        </w:rPr>
        <w:t>Заместитель Главы Администрации муниципального образования  "Город Майкоп"</w:t>
      </w: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aps/>
          <w:noProof/>
          <w:color w:val="0D4F84"/>
          <w:sz w:val="21"/>
          <w:szCs w:val="21"/>
          <w:lang w:eastAsia="ru-RU"/>
        </w:rPr>
        <w:drawing>
          <wp:anchor distT="0" distB="0" distL="190500" distR="19050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57450" cy="3276600"/>
            <wp:effectExtent l="0" t="0" r="0" b="0"/>
            <wp:wrapSquare wrapText="bothSides"/>
            <wp:docPr id="1" name="Рисунок 1" descr="https://maikop.ru/otdel-munitsipalnykh-sotsialnykh-programm/SEA_6468_%20%D0%BA%D0%BE%D0%BF%D0%B8%D1%8F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ikop.ru/otdel-munitsipalnykh-sotsialnykh-programm/SEA_6468_%20%D0%BA%D0%BE%D0%BF%D0%B8%D1%8F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b/>
          <w:bCs/>
          <w:color w:val="575757"/>
          <w:sz w:val="21"/>
          <w:szCs w:val="21"/>
        </w:rPr>
        <w:t>Курирует:</w:t>
      </w: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Правовое Управление</w:t>
      </w: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Управление по опеке и попечительству</w:t>
      </w: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Комиссию по делам несовершеннолетних и защите их прав</w:t>
      </w: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</w:p>
    <w:p w:rsidR="00475797" w:rsidRDefault="00475797" w:rsidP="00DF6D71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Отдел муниципальных социальных программ</w:t>
      </w:r>
    </w:p>
    <w:sectPr w:rsidR="0047579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-U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579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6D7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CA6F"/>
  <w15:docId w15:val="{748263C8-FCE2-41B8-9100-C5E26A8E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1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2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05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0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2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5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50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8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40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3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3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1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25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2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96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1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2025-03-04T14:48:00Z</dcterms:modified>
</cp:coreProperties>
</file>