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8F8" w:rsidRPr="00C74DB0" w:rsidRDefault="001908F8" w:rsidP="00C74DB0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4ACF543" wp14:editId="01241F0D">
            <wp:extent cx="7984503" cy="61536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6561" cy="61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F8" w:rsidRPr="00C74DB0" w:rsidRDefault="001908F8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szCs w:val="24"/>
          <w:lang w:eastAsia="ru-RU"/>
        </w:rPr>
        <w:br w:type="page"/>
      </w:r>
    </w:p>
    <w:p w:rsidR="00E344AF" w:rsidRPr="00E344AF" w:rsidRDefault="00E344AF" w:rsidP="00C74DB0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Руководители</w:t>
      </w:r>
    </w:p>
    <w:p w:rsidR="001F55B8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noProof/>
          <w:szCs w:val="24"/>
          <w:lang w:eastAsia="ru-RU"/>
        </w:rPr>
        <w:drawing>
          <wp:inline distT="0" distB="0" distL="0" distR="0">
            <wp:extent cx="1800225" cy="2036445"/>
            <wp:effectExtent l="0" t="0" r="0" b="0"/>
            <wp:docPr id="9" name="Рисунок 9" descr="https://schetnaja-palata.sakha.gov.ru/uploads/ckfinder/userfiles/2024/02/15/images/DSC_0009_65cdbd078f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etnaja-palata.sakha.gov.ru/uploads/ckfinder/userfiles/2024/02/15/images/DSC_0009_65cdbd078f6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Федорова Алена Афанасьевна </w:t>
      </w:r>
      <w:r w:rsidRPr="00E344AF">
        <w:rPr>
          <w:rFonts w:ascii="Arial" w:eastAsia="Times New Roman" w:hAnsi="Arial" w:cs="Arial"/>
          <w:szCs w:val="24"/>
          <w:lang w:eastAsia="ru-RU"/>
        </w:rPr>
        <w:t>– председатель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Родилась 20.05.1966 г. в с. Сунтар ЯАССР. Окончила в 1989 г. Московский ордена Трудового Красного Знамени институт народного хозяйства им. Г.В. Плеханова по специальности "Экономика труда", в 2002 г. Российскую академию государственной службы при Президенте Российской Федерации по специальности "Юриспруденция".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1981-1981 –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флюорорегистратор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,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тубдиспансер;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1983-1984 – уборщица, центральная районная библиотека;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1984-1985 – доярка, совхоз "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Бордонский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"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1985-1989 – студентка, Московский институт народного хозяйства им Г.В. Плеханова;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1989-1991 – экономист-организатор кооператива "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Хадан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", совхоз "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Бордонский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1991-1992 – главный экономист, совхоз "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Хаданский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1992-1992 – главный экономист,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Сунтарская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ветеринарная станция;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1992-1995 – начальник отдела налогообложения юридических лиц, Государственная налоговая инспекция по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Сунтарскому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району;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1995-1996 – заместитель начальника,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Сунтарское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отделение Управления Федерального казначейства Министерства финансов РФ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1996-2000 – заместитель главы администрации улуса по экономике и финансам, Администрация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2000-2002 – начальник отдела Аппарата Представителя Президента РС (Я) по Западному округу, Администрация Президента РС (Я) и Правительства РС (Я);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2002-2011 – начальник Межрайонной ИФНС России №1 по РС (Я);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2011-2013 – начальник Межрайонной ИФНС России по крупнейшим налогоплательщикам по РС (Я);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2013-2021 – заместитель руководителя, руководитель Управления Федеральной налоговой службы по РС (Я).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14 декабря 2021 года ГС №875-VI назначена председателем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Является членом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Комисии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Совета контрольно-счетных органов Российской Федерации при Счетной палате Российской Федерации по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професиональному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развитию сотрудников контрольно-счетных органов.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 звание "Заслуженный экономист Республики Саха (Якутия)";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"Почетный работник ФНС России";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Почетная грамота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Медаль ФНС России «За безупречную службу» II степени.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26" style="width:47.25pt;height:1.5pt" o:hrpct="0" o:hrstd="t" o:hr="t" fillcolor="#a0a0a0" stroked="f"/>
        </w:pict>
      </w:r>
    </w:p>
    <w:p w:rsidR="001F55B8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noProof/>
          <w:szCs w:val="24"/>
          <w:lang w:eastAsia="ru-RU"/>
        </w:rPr>
        <w:drawing>
          <wp:inline distT="0" distB="0" distL="0" distR="0">
            <wp:extent cx="1828800" cy="1904365"/>
            <wp:effectExtent l="0" t="0" r="0" b="0"/>
            <wp:docPr id="8" name="Рисунок 8" descr="https://schetnaja-palata.sakha.gov.ru/uploads/ckfinder/userfiles/2024/02/15/images/DSC_9660_65cdbd2c93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etnaja-palata.sakha.gov.ru/uploads/ckfinder/userfiles/2024/02/15/images/DSC_9660_65cdbd2c93c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Рейнбуш</w:t>
      </w:r>
      <w:proofErr w:type="spellEnd"/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 xml:space="preserve"> Елена Ивановна</w:t>
      </w:r>
      <w:r w:rsidRPr="00E344AF">
        <w:rPr>
          <w:rFonts w:ascii="Arial" w:eastAsia="Times New Roman" w:hAnsi="Arial" w:cs="Arial"/>
          <w:szCs w:val="24"/>
          <w:lang w:eastAsia="ru-RU"/>
        </w:rPr>
        <w:t> – заместитель председателя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Родилась 08.01.1970 г. в г. Якутске ЯАССР. Окончила в 1993 г. Хабаровский институт народного хозяйства по специальности «Экономическое и социальное планирование».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1993-1993 – бухгалтер, АПСМО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Востоктехмонтаж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1993-2003 – государственный налоговый инспектор, старший налоговый инспектор, заместитель начальника отдела, начальник отдела, Инспекция Министерства налоговой службы России по г. Якутску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2003-2011 – заместитель начальника отдела, начальник отдела, Управление Федеральной налоговой службы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2011-2018 – заместитель начальника, Межрайонная ИФНС России по крупнейшим налогоплательщикам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2018-2019 – начальник, Межрайонная ИФНС России по крупнейшим налогоплательщикам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2019-2021 – начальник, Межрайонная ИФНС России № 10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2021-2022 – заместитель руководителя, Управление Федеральной налоговой службы по Республике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  3 марта 2022 года ГС № 921-VI назначена на должность заместителя председателя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Почетная грамота Федеральной налоговой службы;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«Почетный работник ФНС России».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28" style="width:47.25pt;height:1.5pt" o:hrpct="0" o:hrstd="t" o:hr="t" fillcolor="#a0a0a0" stroked="f"/>
        </w:pict>
      </w:r>
    </w:p>
    <w:p w:rsidR="001F55B8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74DB0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28800" cy="1951355"/>
            <wp:effectExtent l="0" t="0" r="0" b="0"/>
            <wp:docPr id="7" name="Рисунок 7" descr="https://schetnaja-palata.sakha.gov.ru/uploads/ckfinder/userfiles/2024/02/15/images/DSC_0033_65cdbae34c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etnaja-palata.sakha.gov.ru/uploads/ckfinder/userfiles/2024/02/15/images/DSC_0033_65cdbae34c0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Лукина Елена Николаевна </w:t>
      </w:r>
      <w:r w:rsidRPr="00E344AF">
        <w:rPr>
          <w:rFonts w:ascii="Arial" w:eastAsia="Times New Roman" w:hAnsi="Arial" w:cs="Arial"/>
          <w:szCs w:val="24"/>
          <w:lang w:eastAsia="ru-RU"/>
        </w:rPr>
        <w:t>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Родилась 03.02.1963 г. в п. Покровск, Орджоникидзевского района ЯАССР. Окончила в 1981 г. Якутский финансовый техникум по специальности «Бюджетный учет», в 1989 г. – Якутский государственный университет по специальности «История»,  в 2001 г.  – 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Северо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– Западную академию государственной службы  по специальности «Финансы и кредит».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1981-1995 – старший экономист, ревизор-инспектор, старший ревизор-инспектор по штатам, специалист I категории штатного отдела, заместитель заведующего-начальник бюджетного отдела, начальник финансового управления, председатель финансового комитета, мэрия г. Якутска;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1995-1998 – заместитель главы администрации г. Якутска-председатель финансового комитета, Администрация г. Якутска;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1998-2002 – заместитель генерального директора по экономике, АООТ «Якутгазпром»;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2001-2004 – вице-президент по финансам, вице-президент по налоговой политике и внешнему финансированию, ОАО ННГК «Саханефтегаз»;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2004-2005 – менеджер по Восточной Сибири Дирекции по Восточной Сибири и Дальневосточному региону Главного управления добычи, ЗАО «ЮКОС ЭП»;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2005-2012 – директор ООО «Группа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Фин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-ЭК»;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2012-2017 – аудитор Счетной палаты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2017-2022 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3 марта 2022 года ГС № 922-VI назначена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Участие в выборных органах власти и общественная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Депутат по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Сайсарскому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избирательному округу № 6 Якутской городской Думы в период с 2008 г. по февраль 2012 г.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Член Российской палаты налоговых консультантов.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Заместитель председателя Российского союза налогоплательщиков в Республике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 звание «Заслуженный экономист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«За заслуги перед Якутском»;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Медаль АКСОР "За укрепление финансового контроля в России";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Благодарность Председателя Счетной палаты Российской Федерации;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"Почетный работник финансового контроля"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Контроль расходов государственного бюджета Республики Саха (Якутия) на здравоохранение, культуру, социальную политику, физическую культуру, спорт, содействие занятости, контроль расходов бюджета Территориального фонда обязательного медицинского страхования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30" style="width:47.25pt;height:1.5pt" o:hrpct="0" o:hrstd="t" o:hr="t" fillcolor="#a0a0a0" stroked="f"/>
        </w:pict>
      </w:r>
    </w:p>
    <w:p w:rsidR="001F55B8" w:rsidRDefault="001F55B8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1F55B8">
        <w:rPr>
          <w:rFonts w:ascii="Arial" w:eastAsia="Times New Roman" w:hAnsi="Arial" w:cs="Arial"/>
          <w:b/>
          <w:bCs/>
          <w:szCs w:val="24"/>
          <w:lang w:eastAsia="ru-RU"/>
        </w:rPr>
        <w:drawing>
          <wp:inline distT="0" distB="0" distL="0" distR="0" wp14:anchorId="7A8BDC6D" wp14:editId="6DC11ACD">
            <wp:extent cx="1814122" cy="21310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5754" cy="214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Иванов Михаил Николаевич</w:t>
      </w:r>
      <w:r w:rsidRPr="00E344AF">
        <w:rPr>
          <w:rFonts w:ascii="Arial" w:eastAsia="Times New Roman" w:hAnsi="Arial" w:cs="Arial"/>
          <w:szCs w:val="24"/>
          <w:lang w:eastAsia="ru-RU"/>
        </w:rPr>
        <w:t> 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Родился 10.01.1958 г. в с.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Акана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Ленинского района ЯАССР. Окончил в 1985 г. Всесоюзный юридический заочный институт по специальности «Правоведение».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1978-1994 – служба в органах внутренних дел;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1994-1997 – старший детектив службы безопасности, начальник юридического отдела, начальник юридического управления, Республиканский инвестиционно-кредитный банк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Сахакредитбанк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1997-1997 – ведущий юрисконсульт следственного отдела, Управление Федеральной службы налоговой полиции Российской Федерации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1997-1999 – служба в органах, Управление Федеральной службы налоговой полиции Российской Федерации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2000-2002 – первый заместитель Председателя Правления, первый заместитель Председателя Правления, ООО Республиканского инвестиционно-кредитного банка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Сахакредитбанк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2002-2003 – первый заместитель генерального директора, ОАО Центральная кампания «Сир»;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2003-2005 – заместитель руководителя, Управление Министерства Российской Федерации по налогам и сборам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2005-2022 – заместитель руководителя, Управление Федеральной налоговой службы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2022-2022 – помощник руководителя, Управление Федеральной налоговой службы по Республике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 3 марта 2022 года ГС № 922-VI назначен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 звание «Заслуженный юрист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Медаль «За безупречную службу» III степени;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Медаль «За безупречную службу» II степени;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«За отличную службу в МВД Российской Федерации»;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«Отличник ФНС России»;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Медаль Федеральной налоговой службы «За заслуги» II степени;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Главы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Почетная грамота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Контроль за формированием и исполнением доходов и источников финансирования дефицита государственного бюджета Республики Саха (Якутия), контроль за состоянием и управлением государственного долга Республики Саха (Якутия), использованием (управлением) государственной собственности и расходами государственного бюджета Республики Саха (Якутия) на поддержку предпринимательства и развитие туризма.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32" style="width:47.25pt;height:1.5pt" o:hrpct="0" o:hrstd="t" o:hr="t" fillcolor="#a0a0a0" stroked="f"/>
        </w:pict>
      </w:r>
    </w:p>
    <w:p w:rsidR="001F55B8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noProof/>
          <w:szCs w:val="24"/>
          <w:lang w:eastAsia="ru-RU"/>
        </w:rPr>
        <w:drawing>
          <wp:inline distT="0" distB="0" distL="0" distR="0">
            <wp:extent cx="1602740" cy="1725295"/>
            <wp:effectExtent l="0" t="0" r="0" b="0"/>
            <wp:docPr id="5" name="Рисунок 5" descr="https://schetnaja-palata.sakha.gov.ru/uploads/ckfinder/userfiles/2024/02/16/images/DSC_9899_65cec02b3e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etnaja-palata.sakha.gov.ru/uploads/ckfinder/userfiles/2024/02/16/images/DSC_9899_65cec02b3ef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Кычкина</w:t>
      </w:r>
      <w:proofErr w:type="spellEnd"/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 xml:space="preserve"> Прасковья Зиновьевна</w:t>
      </w:r>
      <w:r w:rsidRPr="00E344AF">
        <w:rPr>
          <w:rFonts w:ascii="Arial" w:eastAsia="Times New Roman" w:hAnsi="Arial" w:cs="Arial"/>
          <w:szCs w:val="24"/>
          <w:lang w:eastAsia="ru-RU"/>
        </w:rPr>
        <w:t> 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Родилась 18.04.1964 г. в г. Якутск ЯАССР. Окончила в 1988 г. Рижский институт гражданской авиации по специальности «Бухгалтерский учет и анализ хозяйственной деятельности предприятий», в 2009 г. – Байкальский государственный университет экономики и права по специальности «Юриспруденция».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1988-1991 – бухгалтер, ведущий бухгалтер,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Маганский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объединенный авиаотряд;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1991-2010 – старший налоговый инспектор, главный государственный налоговый инспектор, заместитель начальника отдела, начальник отдела; Управление Федеральной налоговой службы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2010-2013 – начальник инспекции, Межрайонной ИФНС России № 5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2013-2022 – руководитель отдела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3 марта 2022 года ГС № 922-VI назначена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 звание «Заслуженный экономист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«Почетный работник ФНС России»;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Почетная грамота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Почетный знак «Отличник государственной гражданской службы Республики Саха (Якутия)».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Контроль расходов государственного бюджета Республики Саха (Якутия) на развитие промышленности, развитие транспортного комплекса, воспроизводство минерально-сырьевой базы, развитие энергетики, обеспечение качественным жильем и качественными жилищно-коммунальными услугами, формирование современной городской среды.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34" style="width:47.25pt;height:1.5pt" o:hrpct="0" o:hrstd="t" o:hr="t" fillcolor="#a0a0a0" stroked="f"/>
        </w:pict>
      </w:r>
    </w:p>
    <w:p w:rsidR="001F55B8" w:rsidRDefault="001F55B8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1F55B8">
        <w:rPr>
          <w:rFonts w:ascii="Arial" w:eastAsia="Times New Roman" w:hAnsi="Arial" w:cs="Arial"/>
          <w:b/>
          <w:bCs/>
          <w:szCs w:val="24"/>
          <w:lang w:eastAsia="ru-RU"/>
        </w:rPr>
        <w:drawing>
          <wp:inline distT="0" distB="0" distL="0" distR="0" wp14:anchorId="50CC2DF5" wp14:editId="36C47DAE">
            <wp:extent cx="1841843" cy="21156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087" cy="2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Осипова Татьяна Матвеевна</w:t>
      </w:r>
      <w:r w:rsidRPr="00E344AF">
        <w:rPr>
          <w:rFonts w:ascii="Arial" w:eastAsia="Times New Roman" w:hAnsi="Arial" w:cs="Arial"/>
          <w:szCs w:val="24"/>
          <w:lang w:eastAsia="ru-RU"/>
        </w:rPr>
        <w:t> 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Родилась 14.10.1974 г. в с. Павловск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Мегино-Кангаласского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района ЯАССР. Окончила в 1996 г. Якутскую государственную сельскохозяйственную академию по специальности «Экономика и управление аграрным производством», в 2006 г. – Дальневосточную академию государственной службы по специальности «Государственное и муниципальное управление», в 2021 г. – Российскую академию народного хозяйства и государственной службы по направлению подготовки «Юриспруденция».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1996-2001 – ведущий специалист, главный специалист отдела,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2001-2002 – главный специалист Департамента развития села,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2002-2003 – главный специалист отдела финансирования АПК и ООС,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2003-2006 – начальник Управления  финансирования сельского хозяйства,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2006-2010 –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. начальника, начальник ФКУ, Министерство финансов Республики Саха (Якутия) по г. Якутску;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2010-2017 – заместитель министра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2017-2022 – первый заместитель министра сельского хозяйства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3 марта 2022 года ГС № 922-VI назначена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Президента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Почетный знак «Отличник государственной гражданской службы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Благодарность министра финансов Российской Федерации;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 звание «Заслуженный экономист Республики Саха (Якутия)».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Контроль расходов государственного бюджета Республики Саха (Якутия) на развитие образования, научно-технологическое развитие; реализация переданных полномочий по внешнему муниципальному финансовому контролю.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36" style="width:47.25pt;height:1.5pt" o:hrpct="0" o:hrstd="t" o:hr="t" fillcolor="#a0a0a0" stroked="f"/>
        </w:pict>
      </w:r>
    </w:p>
    <w:p w:rsidR="001F55B8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C74DB0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602740" cy="1960880"/>
            <wp:effectExtent l="0" t="0" r="0" b="0"/>
            <wp:docPr id="3" name="Рисунок 3" descr="https://schetnaja-palata.sakha.gov.ru/uploads/ckfinder/userfiles/2024/02/15/images/%D1%81%D1%82%D1%83%D0%B4%D0%B8%D1%8F2%2034_65cdb9d61df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etnaja-palata.sakha.gov.ru/uploads/ckfinder/userfiles/2024/02/15/images/%D1%81%D1%82%D1%83%D0%B4%D0%B8%D1%8F2%2034_65cdb9d61df4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Никонова Октябрина Петровна</w:t>
      </w:r>
      <w:r w:rsidRPr="00E344AF">
        <w:rPr>
          <w:rFonts w:ascii="Arial" w:eastAsia="Times New Roman" w:hAnsi="Arial" w:cs="Arial"/>
          <w:szCs w:val="24"/>
          <w:lang w:eastAsia="ru-RU"/>
        </w:rPr>
        <w:t> 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Родилась 07.11.1966 г. в с.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Беченча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Ленского района ЯАССР. Окончила в 1988 г. Ленинградский финансово-экономический институт им. Н.А. Вознесенского по специальности «Финансы и кредит», в 2008 г. – Российскую академию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1988-1990 – налоговый ревизор-инспектор, старший налоговый  ревизор-инспектор, Ленский районный финансовый отдел;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1990-1993 – старший налоговый  инспектор, главный государственный налоговый инспектор, начальник отдела, Государственная налоговая инспекция по Ленскому району;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1993-1994 – начальник бюджетного отдела финансово-экономического управления, Администрация Ленского района;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1994-1997 – заместитель заведующего финансового отдела, Ленский улусный финансовый отдел;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1997-2001 – начальник финансового управления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Мирнинского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улуса,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2001-2012 – заместитель руководителя, руководитель Департамента республиканского казначейства, Министерство финансов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2012-2022 – заместитель министра финансов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3 марта 2022 года ГС № 922-VI назначена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Почетное звание «Заслуженный экономист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«Отличник финансовой работы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Почетный знак "За заслуги в финансовой сфере Республики Саха (Якутия)";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Благодарность министра финансов Российской Федерации.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Контроль расходов государственного бюджета Республики Саха (Якутия) на сельское хозяйство, развитие Арктической зоны РС(Я) и коренных малочисленных народов Севера РС(Я), охрану окружающей среды и природных ресурсов, обеспечение безопасности жизнедеятельности населения и межбюджетные трансферты.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38" style="width:47.25pt;height:1.5pt" o:hrpct="0" o:hrstd="t" o:hr="t" fillcolor="#a0a0a0" stroked="f"/>
        </w:pict>
      </w:r>
    </w:p>
    <w:p w:rsidR="001F55B8" w:rsidRDefault="001F55B8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1F55B8">
        <w:rPr>
          <w:rFonts w:ascii="Arial" w:eastAsia="Times New Roman" w:hAnsi="Arial" w:cs="Arial"/>
          <w:b/>
          <w:bCs/>
          <w:szCs w:val="24"/>
          <w:lang w:eastAsia="ru-RU"/>
        </w:rPr>
        <w:drawing>
          <wp:inline distT="0" distB="0" distL="0" distR="0" wp14:anchorId="21E03A4C" wp14:editId="5B775531">
            <wp:extent cx="1696824" cy="19288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3909" cy="19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b/>
          <w:bCs/>
          <w:szCs w:val="24"/>
          <w:lang w:eastAsia="ru-RU"/>
        </w:rPr>
        <w:t>Никифоров Михаил Викторович</w:t>
      </w:r>
      <w:r w:rsidRPr="00E344AF">
        <w:rPr>
          <w:rFonts w:ascii="Arial" w:eastAsia="Times New Roman" w:hAnsi="Arial" w:cs="Arial"/>
          <w:szCs w:val="24"/>
          <w:lang w:eastAsia="ru-RU"/>
        </w:rPr>
        <w:t> – аудитор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Родился 5 января 1971 года в с. Сунтар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района Якутской АССР. Окончил в 1995 г. Челябинский государственный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агроинженерный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университет по специальности электрификация и автоматизация сельского хозяйства, квалификация «инженер-электрик», в 2000 г. – Российскую академию государственной службы при Президенте Российской Федерации  по специальности государственное и муниципальное управление, квалификация «менеджер».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деятельность: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1988-1989</w:t>
      </w: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 </w:t>
      </w:r>
      <w:r w:rsidRPr="00E344AF">
        <w:rPr>
          <w:rFonts w:ascii="Arial" w:eastAsia="Times New Roman" w:hAnsi="Arial" w:cs="Arial"/>
          <w:szCs w:val="24"/>
          <w:lang w:eastAsia="ru-RU"/>
        </w:rPr>
        <w:t xml:space="preserve">– дояр цеха животноводства совхоза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1989-1995 – студент Челябинского государственного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агроинженерного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университета;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1992-1994 – слесарь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КИПиА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ГПО "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Сахамебель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";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1994-1997 – главный энергетик ГПО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Сахамебель»Глава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муниципального образования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 (район»);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1997-2000 – главный инженер ГПО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Сахамебель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2000-2002 – глава администрации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улуса;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2003-2007 – глава муниципального образования «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Сунтарский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 (район»);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2007-2010 – руководитель Департамента по вопросам местного самоуправления Администрации Президента и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2010-2011 – заместитель министра имущественных отношений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2011-2020 – заместитель министра имущественных и земельных отношений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2020-2023 – исполняющий обязанности Заместителя Председателя Правительства Республики  Саха (Якутия), заместитель Председателя Правительства Республики 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Постановлением Государственного Собрания (Ил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Тумэн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>) Республики Саха (Якутия) от 13 июня 2024 года ГС № 162-VII назначен на должность аудитора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Медаль МВД России «200 лет МВД России»;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и Благодарность Министерства имущественных и земельных отношений Республики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Почетный гражданин 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Сунтарского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улуса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Курируемое направление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 xml:space="preserve">Контроль расходов государственного бюджета Республики Саха (Якутия) на экономическое развитие, инновации, </w:t>
      </w:r>
      <w:proofErr w:type="spellStart"/>
      <w:r w:rsidRPr="00E344AF">
        <w:rPr>
          <w:rFonts w:ascii="Arial" w:eastAsia="Times New Roman" w:hAnsi="Arial" w:cs="Arial"/>
          <w:szCs w:val="24"/>
          <w:lang w:eastAsia="ru-RU"/>
        </w:rPr>
        <w:t>цифровизацию</w:t>
      </w:r>
      <w:proofErr w:type="spellEnd"/>
      <w:r w:rsidRPr="00E344AF">
        <w:rPr>
          <w:rFonts w:ascii="Arial" w:eastAsia="Times New Roman" w:hAnsi="Arial" w:cs="Arial"/>
          <w:szCs w:val="24"/>
          <w:lang w:eastAsia="ru-RU"/>
        </w:rPr>
        <w:t xml:space="preserve"> и молодежную политику.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 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pict>
          <v:rect id="_x0000_i1040" style="width:47.25pt;height:1.5pt" o:hrpct="0" o:hrstd="t" o:hr="t" fillcolor="#a0a0a0" stroked="f"/>
        </w:pict>
      </w:r>
    </w:p>
    <w:p w:rsidR="001F55B8" w:rsidRDefault="001F55B8" w:rsidP="00C74DB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1F55B8">
        <w:rPr>
          <w:rFonts w:ascii="Arial" w:eastAsia="Times New Roman" w:hAnsi="Arial" w:cs="Arial"/>
          <w:b/>
          <w:bCs/>
          <w:szCs w:val="24"/>
          <w:lang w:eastAsia="ru-RU"/>
        </w:rPr>
        <w:drawing>
          <wp:inline distT="0" distB="0" distL="0" distR="0" wp14:anchorId="10DABE04" wp14:editId="5E956A2B">
            <wp:extent cx="1965747" cy="1868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4203" cy="18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Томская Валерия Петровна </w:t>
      </w:r>
      <w:r w:rsidRPr="00E344AF">
        <w:rPr>
          <w:rFonts w:ascii="Arial" w:eastAsia="Times New Roman" w:hAnsi="Arial" w:cs="Arial"/>
          <w:szCs w:val="24"/>
          <w:lang w:eastAsia="ru-RU"/>
        </w:rPr>
        <w:t>– руководитель аппарата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Родилась 02.03.1978 г. в г. Якутске ЯАССР. Окончила в 2000 г. Якутский государственный университет по специальности «Мировая экономика», в 2009 г. - Российский университет дружбы народов по специальности "Юриспруденция".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Трудовая деятельность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2001-2005 – специалист 1 категории, старший государственный налоговый инспектор Управления Министерства Российской Федерации по налогам и сборам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2005-2022 – главный государственный налоговый инспектор, заместитель начальника отдела, начальник отдела Управления Федеральной налоговой службы по Республике Саха (Якутия);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2022-2023 – руководитель сводно-аналитического отдела Счетной палаты Республики 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lastRenderedPageBreak/>
        <w:t>Приказом Счетной палаты Республики Саха (Якутия) от 11 ноября 2023 года назначена на должность руководителя аппарата Счетной палаты Республики Саха (Якутия).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74DB0">
        <w:rPr>
          <w:rFonts w:ascii="Arial" w:eastAsia="Times New Roman" w:hAnsi="Arial" w:cs="Arial"/>
          <w:b/>
          <w:bCs/>
          <w:szCs w:val="24"/>
          <w:lang w:eastAsia="ru-RU"/>
        </w:rPr>
        <w:t>Государственные награды, иные награды и знаки отличия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Знак отличия «Отличник Министерства экономики Республики Саха (Якутия)»;</w:t>
      </w:r>
    </w:p>
    <w:p w:rsidR="00E344AF" w:rsidRPr="00E344AF" w:rsidRDefault="00E344AF" w:rsidP="00C74DB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344AF">
        <w:rPr>
          <w:rFonts w:ascii="Arial" w:eastAsia="Times New Roman" w:hAnsi="Arial" w:cs="Arial"/>
          <w:szCs w:val="24"/>
          <w:lang w:eastAsia="ru-RU"/>
        </w:rPr>
        <w:t>Грамота Правительства Республики Саха (Якутия).</w:t>
      </w:r>
    </w:p>
    <w:p w:rsidR="001F55B8" w:rsidRDefault="001F55B8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7963" w:rsidRDefault="00167963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9200" w:type="dxa"/>
        <w:tblBorders>
          <w:top w:val="single" w:sz="6" w:space="0" w:color="D3E6FE"/>
          <w:left w:val="single" w:sz="6" w:space="0" w:color="D3E6FE"/>
          <w:bottom w:val="single" w:sz="6" w:space="0" w:color="D3E6FE"/>
          <w:right w:val="single" w:sz="6" w:space="0" w:color="D3E6F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12011"/>
      </w:tblGrid>
      <w:tr w:rsidR="00167963" w:rsidRPr="00167963" w:rsidTr="00167963">
        <w:tc>
          <w:tcPr>
            <w:tcW w:w="2550" w:type="dxa"/>
            <w:tcBorders>
              <w:top w:val="single" w:sz="6" w:space="0" w:color="E4EDF9"/>
              <w:left w:val="single" w:sz="6" w:space="0" w:color="E4EDF9"/>
              <w:bottom w:val="single" w:sz="6" w:space="0" w:color="E4EDF9"/>
              <w:right w:val="single" w:sz="6" w:space="0" w:color="E4EDF9"/>
            </w:tcBorders>
            <w:shd w:val="clear" w:color="auto" w:fill="FFFFFF"/>
            <w:tcMar>
              <w:top w:w="120" w:type="dxa"/>
              <w:left w:w="150" w:type="dxa"/>
              <w:bottom w:w="135" w:type="dxa"/>
              <w:right w:w="150" w:type="dxa"/>
            </w:tcMar>
            <w:hideMark/>
          </w:tcPr>
          <w:p w:rsidR="00167963" w:rsidRPr="00167963" w:rsidRDefault="00167963" w:rsidP="00167963">
            <w:pPr>
              <w:spacing w:after="0" w:line="240" w:lineRule="auto"/>
              <w:ind w:left="-57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67963">
              <w:rPr>
                <w:rFonts w:ascii="Arial" w:eastAsia="Times New Roman" w:hAnsi="Arial" w:cs="Arial"/>
                <w:szCs w:val="24"/>
                <w:lang w:eastAsia="ru-RU"/>
              </w:rPr>
              <w:t>Руководитель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67963">
              <w:rPr>
                <w:rFonts w:ascii="Arial" w:eastAsia="Times New Roman" w:hAnsi="Arial" w:cs="Arial"/>
                <w:szCs w:val="24"/>
                <w:lang w:eastAsia="ru-RU"/>
              </w:rPr>
              <w:t>аппарата</w:t>
            </w:r>
          </w:p>
        </w:tc>
        <w:tc>
          <w:tcPr>
            <w:tcW w:w="4260" w:type="dxa"/>
            <w:tcBorders>
              <w:top w:val="single" w:sz="6" w:space="0" w:color="E4EDF9"/>
              <w:left w:val="single" w:sz="6" w:space="0" w:color="E4EDF9"/>
              <w:bottom w:val="single" w:sz="6" w:space="0" w:color="E4EDF9"/>
              <w:right w:val="single" w:sz="6" w:space="0" w:color="E4EDF9"/>
            </w:tcBorders>
            <w:shd w:val="clear" w:color="auto" w:fill="FFFFFF"/>
            <w:tcMar>
              <w:top w:w="120" w:type="dxa"/>
              <w:left w:w="150" w:type="dxa"/>
              <w:bottom w:w="135" w:type="dxa"/>
              <w:right w:w="150" w:type="dxa"/>
            </w:tcMar>
            <w:hideMark/>
          </w:tcPr>
          <w:p w:rsidR="00167963" w:rsidRPr="00167963" w:rsidRDefault="00167963" w:rsidP="00167963">
            <w:pPr>
              <w:spacing w:after="0" w:line="240" w:lineRule="auto"/>
              <w:ind w:left="-57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67963">
              <w:rPr>
                <w:rFonts w:ascii="Arial" w:eastAsia="Times New Roman" w:hAnsi="Arial" w:cs="Arial"/>
                <w:szCs w:val="24"/>
                <w:lang w:eastAsia="ru-RU"/>
              </w:rPr>
              <w:t>Томская Валерия Петровна</w:t>
            </w:r>
          </w:p>
        </w:tc>
      </w:tr>
    </w:tbl>
    <w:p w:rsidR="00167963" w:rsidRDefault="00167963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22E0" w:rsidRPr="00C74DB0" w:rsidRDefault="001522E0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9200" w:type="dxa"/>
        <w:tblBorders>
          <w:top w:val="single" w:sz="6" w:space="0" w:color="D3E6FE"/>
          <w:left w:val="single" w:sz="6" w:space="0" w:color="D3E6FE"/>
          <w:bottom w:val="single" w:sz="6" w:space="0" w:color="D3E6FE"/>
          <w:right w:val="single" w:sz="6" w:space="0" w:color="D3E6F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12011"/>
      </w:tblGrid>
      <w:tr w:rsidR="00C74DB0" w:rsidRPr="00C74DB0" w:rsidTr="001522E0">
        <w:tc>
          <w:tcPr>
            <w:tcW w:w="2550" w:type="dxa"/>
            <w:tcBorders>
              <w:top w:val="single" w:sz="6" w:space="0" w:color="E4EDF9"/>
              <w:left w:val="single" w:sz="6" w:space="0" w:color="E4EDF9"/>
              <w:bottom w:val="outset" w:sz="2" w:space="0" w:color="auto"/>
              <w:right w:val="single" w:sz="6" w:space="0" w:color="E4EDF9"/>
            </w:tcBorders>
            <w:shd w:val="clear" w:color="auto" w:fill="FFFFFF"/>
            <w:tcMar>
              <w:top w:w="120" w:type="dxa"/>
              <w:left w:w="150" w:type="dxa"/>
              <w:bottom w:w="135" w:type="dxa"/>
              <w:right w:w="150" w:type="dxa"/>
            </w:tcMar>
            <w:hideMark/>
          </w:tcPr>
          <w:p w:rsidR="001522E0" w:rsidRPr="001522E0" w:rsidRDefault="001522E0" w:rsidP="00167963">
            <w:pPr>
              <w:spacing w:after="0" w:line="240" w:lineRule="auto"/>
              <w:ind w:left="-57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>Секретарь приемной</w:t>
            </w:r>
            <w:r w:rsidR="00167963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>- Главный специалист</w:t>
            </w:r>
          </w:p>
        </w:tc>
        <w:tc>
          <w:tcPr>
            <w:tcW w:w="4260" w:type="dxa"/>
            <w:tcBorders>
              <w:top w:val="single" w:sz="6" w:space="0" w:color="E4EDF9"/>
              <w:left w:val="single" w:sz="6" w:space="0" w:color="E4EDF9"/>
              <w:bottom w:val="outset" w:sz="2" w:space="0" w:color="auto"/>
              <w:right w:val="single" w:sz="6" w:space="0" w:color="E4EDF9"/>
            </w:tcBorders>
            <w:shd w:val="clear" w:color="auto" w:fill="FFFFFF"/>
            <w:tcMar>
              <w:top w:w="120" w:type="dxa"/>
              <w:left w:w="150" w:type="dxa"/>
              <w:bottom w:w="135" w:type="dxa"/>
              <w:right w:w="150" w:type="dxa"/>
            </w:tcMar>
            <w:hideMark/>
          </w:tcPr>
          <w:p w:rsidR="001522E0" w:rsidRPr="001522E0" w:rsidRDefault="001522E0" w:rsidP="00C74DB0">
            <w:pPr>
              <w:spacing w:after="0" w:line="240" w:lineRule="auto"/>
              <w:ind w:left="-57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>Харлампьева</w:t>
            </w:r>
            <w:proofErr w:type="spellEnd"/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proofErr w:type="spellStart"/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>Саргылана</w:t>
            </w:r>
            <w:proofErr w:type="spellEnd"/>
            <w:r w:rsidRPr="001522E0">
              <w:rPr>
                <w:rFonts w:ascii="Arial" w:eastAsia="Times New Roman" w:hAnsi="Arial" w:cs="Arial"/>
                <w:szCs w:val="24"/>
                <w:lang w:eastAsia="ru-RU"/>
              </w:rPr>
              <w:t xml:space="preserve"> Валерьевна</w:t>
            </w:r>
          </w:p>
        </w:tc>
      </w:tr>
    </w:tbl>
    <w:p w:rsidR="00D81F18" w:rsidRDefault="00D81F18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1F18" w:rsidRDefault="00D81F1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81F18" w:rsidRDefault="00D81F18" w:rsidP="00D81F18">
      <w:pPr>
        <w:pStyle w:val="2"/>
        <w:spacing w:before="0" w:beforeAutospacing="0" w:after="0" w:afterAutospacing="0"/>
        <w:rPr>
          <w:rFonts w:ascii="Helvetica" w:hAnsi="Helvetica" w:cs="Helvetica"/>
          <w:b w:val="0"/>
          <w:bCs w:val="0"/>
          <w:color w:val="0C0C0C"/>
          <w:sz w:val="30"/>
          <w:szCs w:val="30"/>
        </w:rPr>
      </w:pPr>
      <w:r>
        <w:rPr>
          <w:rFonts w:ascii="Helvetica" w:hAnsi="Helvetica" w:cs="Helvetica"/>
          <w:b w:val="0"/>
          <w:bCs w:val="0"/>
          <w:color w:val="0C0C0C"/>
          <w:sz w:val="30"/>
          <w:szCs w:val="30"/>
        </w:rPr>
        <w:lastRenderedPageBreak/>
        <w:t>Информация о контрольно-счетных органах муниципальных образований Республики Саха (Якутия)</w:t>
      </w:r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15" w:history="1">
        <w:r>
          <w:rPr>
            <w:rStyle w:val="a5"/>
            <w:rFonts w:ascii="Arial" w:hAnsi="Arial" w:cs="Arial"/>
            <w:color w:val="1888EF"/>
          </w:rPr>
          <w:t>КОНТРОЛЬНО-СЧЕТНЫЙ КОМИТЕТ МУНИЦИПАЛЬНОГО РАЙОНА "АЛДАНСКИЙ РАЙОН"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16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"АЛЛАИХОВСКИЙ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17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"АМГИНСКИЙ УЛУС (РАЙОН)"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18" w:history="1">
        <w:r>
          <w:rPr>
            <w:rStyle w:val="a5"/>
            <w:rFonts w:ascii="Arial" w:hAnsi="Arial" w:cs="Arial"/>
            <w:color w:val="1888EF"/>
          </w:rPr>
          <w:t>КОНТРОЛЬНО-СЧЕТНЫЙ ОРГАН МУНИЦИПАЛЬНОГО ОБРАЗОВАНИЯ "АНАБАРСКИЙ НАЦИОНАЛЬНЫЙ (ДОЛГАНО-ЭВЕНКИЙСКИЙ) УЛУС (РАЙОН)"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19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"ВЕРХНЕВИЛЮЙСКИЙ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0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"ВЕРХОЯНСКИЙ РАЙОН"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1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"ВИЛЮЙСКИЙ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2" w:history="1">
        <w:r>
          <w:rPr>
            <w:rStyle w:val="a5"/>
            <w:rFonts w:ascii="Arial" w:hAnsi="Arial" w:cs="Arial"/>
            <w:color w:val="1888EF"/>
          </w:rPr>
          <w:t>КОНТРОЛЬНО-СЧЕТНЫЙ ОРГАН МУНИЦИПАЛЬНОГО РАЙОНА "ГОРНЫЙ УЛУС"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3" w:history="1">
        <w:r>
          <w:rPr>
            <w:rStyle w:val="a5"/>
            <w:rFonts w:ascii="Arial" w:hAnsi="Arial" w:cs="Arial"/>
            <w:color w:val="1888EF"/>
          </w:rPr>
          <w:t>КОНТРОЛЬНО СЧЕТНАЯ ПАЛАТА МУНИЦИПАЛЬНОГО РАЙОНА "ЖИГАНСКИЙ НАЦИОНАЛЬНЫЙ ЭВЕНКИЙСКИЙ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4" w:history="1">
        <w:r>
          <w:rPr>
            <w:rStyle w:val="a5"/>
            <w:rFonts w:ascii="Arial" w:hAnsi="Arial" w:cs="Arial"/>
            <w:color w:val="1888EF"/>
          </w:rPr>
          <w:t>КОНТРОЛЬНО-СЧЕТНЫЙ ОРГАН МУНИЦИПАЛЬНОГО ОБРАЗОВАНИЯ "ЛЕНСКИЙ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5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"МЕГИНО-КАНГАЛАССКИЙ УЛУС"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6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"МИРНИНСКИЙ РАЙОН"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7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"МОМСКИЙ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8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"НАМСКИЙ УЛУС"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29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ОБРАЗОВАНИЯ "НЕРЮНГРИНСКИЙ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0" w:history="1">
        <w:r>
          <w:rPr>
            <w:rStyle w:val="a5"/>
            <w:rFonts w:ascii="Arial" w:hAnsi="Arial" w:cs="Arial"/>
            <w:color w:val="1888EF"/>
          </w:rPr>
          <w:t>КОНТРОЛЬНО - СЧЕТНАЯ ПАЛАТА МУНИЦИПАЛЬНОГО РАЙОНА "НИЖНЕКОЛЫМСКИЙ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1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"НЮРБИНСКИЙ РАЙОН" РС (Я)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2" w:history="1">
        <w:r>
          <w:rPr>
            <w:rStyle w:val="a5"/>
            <w:rFonts w:ascii="Arial" w:hAnsi="Arial" w:cs="Arial"/>
            <w:color w:val="1888EF"/>
          </w:rPr>
          <w:t>КОНТРОЛЬНО-СЧЕТНЫЙ КОМИТЕТ МУНИЦИПАЛЬНОГО РАЙОНА "ОЛЕКМИНСКИЙ РАЙОН"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3" w:history="1">
        <w:r>
          <w:rPr>
            <w:rStyle w:val="a5"/>
            <w:rFonts w:ascii="Arial" w:hAnsi="Arial" w:cs="Arial"/>
            <w:color w:val="1888EF"/>
          </w:rPr>
          <w:t>КОНТРОЛЬНО-СЧЕТНЫЙ ОРГАН МУНИЦИПАЛЬНОГО РАЙОНА "ОЛЕНЕКСКИЙ ЭВЕНКИЙСКИЙ НАЦИОНАЛЬНЫЙ РАЙОН"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4" w:history="1">
        <w:r>
          <w:rPr>
            <w:rStyle w:val="a5"/>
            <w:rFonts w:ascii="Arial" w:hAnsi="Arial" w:cs="Arial"/>
            <w:color w:val="1888EF"/>
          </w:rPr>
          <w:t>КОНТРОЛЬНО-СЧЕТНЫЙ ОРГАН МУНИЦИПАЛЬНОГО РАЙОНА "СРЕДНЕКОЛЫМСКИЙ УЛУС (РАЙОН)"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5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"СУНТАРСКИЙ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6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"ТАТТИНСКИЙ УЛУС"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7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"ТОМПОНСКИЙ РАЙОН"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8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"УСТЬ-АЛДАНСКИЙ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39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"ЧУРАПЧИНСКИЙ УЛУС"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40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"ХАНГАЛАССКИЙ УЛУС"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41" w:history="1">
        <w:r>
          <w:rPr>
            <w:rStyle w:val="a5"/>
            <w:rFonts w:ascii="Arial" w:hAnsi="Arial" w:cs="Arial"/>
            <w:color w:val="1888EF"/>
          </w:rPr>
          <w:t>КОНТРОЛЬНО-СЧЕТНАЯ ПАЛАТА МУНИЦИПАЛЬНОГО РАЙОНА "ЭВЕНО-БЫТАНТАЙСКИЙ НАЦИОНАЛЬНЫЙ УЛУС (РАЙОН)" РЕСПУБЛИКИ САХА (ЯКУТИЯ)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42" w:history="1">
        <w:r>
          <w:rPr>
            <w:rStyle w:val="a5"/>
            <w:rFonts w:ascii="Arial" w:hAnsi="Arial" w:cs="Arial"/>
            <w:color w:val="1888EF"/>
          </w:rPr>
          <w:t>КОНТРОЛЬНО-СЧЕТНАЯ ПАЛАТА ГОРОДА ЯКУТСКА</w:t>
        </w:r>
      </w:hyperlink>
    </w:p>
    <w:p w:rsidR="00D81F18" w:rsidRDefault="00D81F18" w:rsidP="00D81F18">
      <w:pPr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C0C0C"/>
          <w:sz w:val="21"/>
          <w:szCs w:val="21"/>
        </w:rPr>
      </w:pPr>
      <w:hyperlink r:id="rId43" w:history="1">
        <w:r>
          <w:rPr>
            <w:rStyle w:val="a5"/>
            <w:rFonts w:ascii="Arial" w:hAnsi="Arial" w:cs="Arial"/>
            <w:color w:val="1888EF"/>
          </w:rPr>
          <w:t>КОНТРОЛЬНО-СЧЕТНАЯ ПАЛАТА ГОРОДСКОГО ОКРУГА "ЖАТАЙ"</w:t>
        </w:r>
      </w:hyperlink>
    </w:p>
    <w:p w:rsidR="00243221" w:rsidRPr="00C74DB0" w:rsidRDefault="00243221" w:rsidP="00C74DB0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C74DB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85C2B"/>
    <w:multiLevelType w:val="multilevel"/>
    <w:tmpl w:val="6B76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22E0"/>
    <w:rsid w:val="00167963"/>
    <w:rsid w:val="001908F8"/>
    <w:rsid w:val="001C34A2"/>
    <w:rsid w:val="001F55B8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4DB0"/>
    <w:rsid w:val="00C76735"/>
    <w:rsid w:val="00D81F18"/>
    <w:rsid w:val="00E344A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C4524"/>
  <w15:docId w15:val="{CA82E93F-217F-41B0-A7C5-600E3D1C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organ-munitsipalnogo-obrazovanija-anabarskij-natsionalnyj-dolgano-evenkijskij-ulus-rajon" TargetMode="External"/><Relationship Id="rId26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mirninskij-rajon-respubliki-saha-jakutija" TargetMode="External"/><Relationship Id="rId39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churapchinskij-ulus-respubliki-saha-jakutij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viljujskij-ulus-rajon-respubliki-saha-jakutija-" TargetMode="External"/><Relationship Id="rId34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organ-munitsipalnogo-rajona-srednekolymskij-ulus-rajon-2024" TargetMode="External"/><Relationship Id="rId42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goroda-jakutsk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amginskij-ulus-rajon" TargetMode="External"/><Relationship Id="rId25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megino-kangalasskij-ulus" TargetMode="External"/><Relationship Id="rId33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organ-munitsipalnogo-rajona-olenekskij-evenkijskij-natsionalnyj-rajon" TargetMode="External"/><Relationship Id="rId38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ust-aldanskij-ulus-rajon-respubliki-saha-jakutija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allaihovskij-ulus-rajon-respubliki-saha-jakutija" TargetMode="External"/><Relationship Id="rId20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verhojanskij-rajon-respubliki-saha-jakutija" TargetMode="External"/><Relationship Id="rId29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nerjungrinskij-rajon" TargetMode="External"/><Relationship Id="rId41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eveno-bytantajskij-natsionalnyj-ulus-rajon-respubliki-saha-jakutij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organ-munitsipalnogo-obrazovanija-lenskij-rajon" TargetMode="External"/><Relationship Id="rId32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komitet-munitsipalnogo-rajona-olekminskij-rajon-respubliki-saha-jakutija" TargetMode="External"/><Relationship Id="rId37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tomponskij-rajon-respubliki-saha-jakutija" TargetMode="External"/><Relationship Id="rId40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hangalasskij-ulus-respubliki-saha-jakutija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komitet-munitsipalnogo-rajona-aldanskij-rajon-respubliki-saha-jakutija" TargetMode="External"/><Relationship Id="rId23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zhiganskij-natsionalnyj-evenkijskij-rajon" TargetMode="External"/><Relationship Id="rId28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namskij-ulus-respubliki-saha-jakutija" TargetMode="External"/><Relationship Id="rId36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tattinskij-ulus-respubliki-saha-jakutij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verhneviljujskij-ulus-rajon-respubliki-saha-jakutija" TargetMode="External"/><Relationship Id="rId31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njurbinskij-rajon-rs-ja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yj-organ-munitsipalnogo-rajona-gornyj-ulus-respubliki-saha-jakutija" TargetMode="External"/><Relationship Id="rId27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obrazovanija-momskij-rajon" TargetMode="External"/><Relationship Id="rId30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nizhnekolymskij-rajon" TargetMode="External"/><Relationship Id="rId35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munitsipalnogo-rajona-suntarskij-ulus-rajon-respubliki-saha-jakutija" TargetMode="External"/><Relationship Id="rId43" Type="http://schemas.openxmlformats.org/officeDocument/2006/relationships/hyperlink" Target="https://schetnaja-palata.sakha.gov.ru/sovet-kontrolno-schetnyh-organov-pri-schetnoj-palate-respubliki-saha-jakutija/informatsija-o-kontrolno-schetnyh-organah-munitsipalnyh-obrazovanij/kontrolno-schetnaja-palata-gorodskogo-okruga-zhata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4322</Words>
  <Characters>24637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2025-03-04T05:54:00Z</dcterms:modified>
</cp:coreProperties>
</file>