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4E9" w:rsidRDefault="00B504E9" w:rsidP="008C2437">
      <w:pPr>
        <w:spacing w:after="0" w:line="240" w:lineRule="auto"/>
        <w:contextualSpacing/>
      </w:pPr>
      <w:r w:rsidRPr="00B504E9">
        <w:drawing>
          <wp:inline distT="0" distB="0" distL="0" distR="0" wp14:anchorId="279B4E69" wp14:editId="70937218">
            <wp:extent cx="9972040" cy="6332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298" w:rsidRDefault="008C3298" w:rsidP="008C2437">
      <w:pPr>
        <w:spacing w:after="0" w:line="240" w:lineRule="auto"/>
        <w:contextualSpacing/>
      </w:pPr>
      <w:r>
        <w:br w:type="page"/>
      </w:r>
    </w:p>
    <w:p w:rsidR="00D86D4B" w:rsidRDefault="00D86D4B" w:rsidP="008C2437">
      <w:pPr>
        <w:spacing w:after="0" w:line="240" w:lineRule="auto"/>
        <w:contextualSpacing/>
      </w:pPr>
      <w:r>
        <w:lastRenderedPageBreak/>
        <w:t>Хрипун Валерий Иванович</w:t>
      </w:r>
    </w:p>
    <w:p w:rsidR="00D86D4B" w:rsidRDefault="00D86D4B" w:rsidP="008C2437">
      <w:pPr>
        <w:spacing w:after="0" w:line="240" w:lineRule="auto"/>
        <w:contextualSpacing/>
      </w:pPr>
      <w:r>
        <w:t>Председатель</w:t>
      </w:r>
      <w:r w:rsidR="00555F67">
        <w:t xml:space="preserve"> </w:t>
      </w:r>
      <w:r>
        <w:t>Контрольно-сче</w:t>
      </w:r>
      <w:r w:rsidR="00F17ECA">
        <w:t>тной палаты Ростовской области</w:t>
      </w:r>
    </w:p>
    <w:p w:rsidR="00F17ECA" w:rsidRDefault="00F17ECA" w:rsidP="008C2437">
      <w:pPr>
        <w:spacing w:after="0" w:line="240" w:lineRule="auto"/>
        <w:contextualSpacing/>
      </w:pPr>
      <w:r w:rsidRPr="00F17ECA">
        <w:drawing>
          <wp:inline distT="0" distB="0" distL="0" distR="0" wp14:anchorId="4C90A02C" wp14:editId="6BFC4B8B">
            <wp:extent cx="2152950" cy="220058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ECA" w:rsidRDefault="00F17ECA" w:rsidP="008C2437">
      <w:pPr>
        <w:spacing w:after="0" w:line="240" w:lineRule="auto"/>
        <w:contextualSpacing/>
      </w:pPr>
      <w:r>
        <w:t xml:space="preserve">Хрипун Валерий Иванович (род. 1954г.) </w:t>
      </w:r>
    </w:p>
    <w:p w:rsidR="00F17ECA" w:rsidRDefault="00F17ECA" w:rsidP="008C2437">
      <w:pPr>
        <w:spacing w:after="0" w:line="240" w:lineRule="auto"/>
        <w:contextualSpacing/>
      </w:pPr>
      <w:r>
        <w:t>Государственный деятель Российской Федерации.</w:t>
      </w:r>
    </w:p>
    <w:p w:rsidR="00F17ECA" w:rsidRDefault="00F17ECA" w:rsidP="008C2437">
      <w:pPr>
        <w:spacing w:after="0" w:line="240" w:lineRule="auto"/>
        <w:contextualSpacing/>
      </w:pPr>
      <w:r>
        <w:t xml:space="preserve">Выпускник Московского ордена Ленина авиационного института им. </w:t>
      </w:r>
      <w:proofErr w:type="spellStart"/>
      <w:r>
        <w:t>С.Орджоникидзе</w:t>
      </w:r>
      <w:proofErr w:type="spellEnd"/>
      <w:r>
        <w:t xml:space="preserve"> (1978 г.).</w:t>
      </w:r>
    </w:p>
    <w:p w:rsidR="00F17ECA" w:rsidRDefault="00F17ECA" w:rsidP="008C2437">
      <w:pPr>
        <w:spacing w:after="0" w:line="240" w:lineRule="auto"/>
        <w:contextualSpacing/>
      </w:pPr>
      <w:r>
        <w:t>В 1996 году окончил Северо-Кавказскую академию государственной службы. Кандидат экономических наук.</w:t>
      </w:r>
    </w:p>
    <w:p w:rsidR="00F17ECA" w:rsidRDefault="00F17ECA" w:rsidP="008C2437">
      <w:pPr>
        <w:spacing w:after="0" w:line="240" w:lineRule="auto"/>
        <w:contextualSpacing/>
      </w:pPr>
      <w:r>
        <w:t xml:space="preserve">С 1996 года – руководитель Главного контрольного управления Администрации Ростовской области. В 1998 – 2001 годах – Заместитель Главы Администрации (Губернатора) Ростовской области. </w:t>
      </w:r>
    </w:p>
    <w:p w:rsidR="00F17ECA" w:rsidRDefault="00F17ECA" w:rsidP="008C2437">
      <w:pPr>
        <w:spacing w:after="0" w:line="240" w:lineRule="auto"/>
        <w:contextualSpacing/>
      </w:pPr>
      <w:r>
        <w:t xml:space="preserve">В 2002 году возглавил Контрольно-счетную палату Ростовской области, созданную при его активном участии. Сторонник системного подхода к контролю бюджетных потоков, большое внимание в организации контроля уделяет профилактике финансовых нарушений. Считает контроль за устранением нарушений важным фактором укрепления финансовой дисциплины. </w:t>
      </w:r>
    </w:p>
    <w:p w:rsidR="00F17ECA" w:rsidRDefault="00F17ECA" w:rsidP="008C2437">
      <w:pPr>
        <w:spacing w:after="0" w:line="240" w:lineRule="auto"/>
        <w:contextualSpacing/>
      </w:pPr>
      <w:r>
        <w:t xml:space="preserve">Автор ряда научных работ, в числе которых: «Актуальные проблемы внешнего финансового контроля за формированием и исполнением бюджетов Российской Федерации различных уровней», «Совершенствование правового обеспечения деятельности контрольно-счетных органов субъекта Российской Федерации», «Аудит программно-целевой структуры деятельности субъектов бюджетного планирования» и др. </w:t>
      </w:r>
    </w:p>
    <w:p w:rsidR="00F17ECA" w:rsidRDefault="00F17ECA" w:rsidP="008C2437">
      <w:pPr>
        <w:spacing w:after="0" w:line="240" w:lineRule="auto"/>
        <w:contextualSpacing/>
      </w:pPr>
      <w:r>
        <w:t>Содействовал созданию контрольно-счетных органов в субъектах Южного Федерального округа в 2002-2009 годах. Возглавляет отделение Совета контрольно-счетных органов при Счетной палате Российской Федерации в ЮФО. Много внимания уделяет обмену опытом и совершенствованию внешнего финансового контроля. При его поддержке в Ростове-на-Дону создан региональный вуз для подготовки сотрудников контрольно-счетных органов - Южно-Российский институт финансового контроля и аудита (2006 г.).</w:t>
      </w:r>
    </w:p>
    <w:p w:rsidR="00F17ECA" w:rsidRDefault="00F17ECA" w:rsidP="008C2437">
      <w:pPr>
        <w:spacing w:after="0" w:line="240" w:lineRule="auto"/>
        <w:contextualSpacing/>
      </w:pPr>
      <w:r>
        <w:t>Считает важным изучение опыта международного финансового контроля. Контрольно-счетная палата Ростовской области с 2006 года является полноправным членом Европейской организации региональных органов внешнего контроля.</w:t>
      </w:r>
    </w:p>
    <w:p w:rsidR="00F17ECA" w:rsidRDefault="00F17ECA" w:rsidP="008C2437">
      <w:pPr>
        <w:spacing w:after="0" w:line="240" w:lineRule="auto"/>
        <w:contextualSpacing/>
      </w:pPr>
      <w:r>
        <w:t>Удостоен звания «Лучший финансовый контролер России» (2004 г.). В 2005 году В.И. Хрипун награжден орденом Дружбы. В 2010 году удостоен ордена Почета.</w:t>
      </w:r>
    </w:p>
    <w:p w:rsidR="00D86D4B" w:rsidRDefault="00F17ECA" w:rsidP="008C2437">
      <w:pPr>
        <w:spacing w:after="0" w:line="240" w:lineRule="auto"/>
        <w:contextualSpacing/>
      </w:pPr>
      <w:r>
        <w:t>В октябре 2013 года председатель отделения Совета КСО при Счетной палате РФ в Южном федеральном округе, председатель Контрольно-счетной палаты Ростовской области В.И. Хрипун вошел в состав Руководящего Комитета Европейской организации региональных органов внешнего финансового контроля (ЕВРОРАИ) на ближайшие три года.</w:t>
      </w:r>
    </w:p>
    <w:p w:rsidR="00F17ECA" w:rsidRDefault="00F17ECA" w:rsidP="008C2437">
      <w:pPr>
        <w:spacing w:after="0" w:line="240" w:lineRule="auto"/>
        <w:contextualSpacing/>
      </w:pPr>
      <w:r>
        <w:br w:type="page"/>
      </w:r>
    </w:p>
    <w:p w:rsidR="00D86D4B" w:rsidRDefault="00D86D4B" w:rsidP="008C2437">
      <w:pPr>
        <w:spacing w:after="0" w:line="240" w:lineRule="auto"/>
        <w:contextualSpacing/>
      </w:pPr>
      <w:r>
        <w:lastRenderedPageBreak/>
        <w:t>Бездольный Сергей Леонидович</w:t>
      </w:r>
    </w:p>
    <w:p w:rsidR="00D86D4B" w:rsidRDefault="00D86D4B" w:rsidP="008C2437">
      <w:pPr>
        <w:spacing w:after="0" w:line="240" w:lineRule="auto"/>
        <w:contextualSpacing/>
      </w:pPr>
      <w:r>
        <w:t>Заместитель председателя</w:t>
      </w:r>
      <w:r w:rsidR="00555F67">
        <w:t xml:space="preserve"> </w:t>
      </w:r>
      <w:r>
        <w:t>Контрольно-счетной палаты Ростовской области</w:t>
      </w:r>
    </w:p>
    <w:p w:rsidR="00F17ECA" w:rsidRDefault="00EA7979" w:rsidP="008C2437">
      <w:pPr>
        <w:spacing w:after="0" w:line="240" w:lineRule="auto"/>
        <w:contextualSpacing/>
      </w:pPr>
      <w:r w:rsidRPr="00EA7979">
        <w:drawing>
          <wp:inline distT="0" distB="0" distL="0" distR="0" wp14:anchorId="79614A59" wp14:editId="31EC236B">
            <wp:extent cx="2038635" cy="21243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979" w:rsidRDefault="00EA7979" w:rsidP="008C2437">
      <w:pPr>
        <w:spacing w:after="0" w:line="240" w:lineRule="auto"/>
        <w:contextualSpacing/>
      </w:pPr>
      <w:r>
        <w:t xml:space="preserve">Бездольный Сергей Леонидович (род. 1959г.) </w:t>
      </w:r>
    </w:p>
    <w:p w:rsidR="00EA7979" w:rsidRDefault="00EA7979" w:rsidP="008C2437">
      <w:pPr>
        <w:spacing w:after="0" w:line="240" w:lineRule="auto"/>
        <w:contextualSpacing/>
      </w:pPr>
      <w:r>
        <w:t>Государственный деятель Российской Федерации.</w:t>
      </w:r>
    </w:p>
    <w:p w:rsidR="00EA7979" w:rsidRDefault="00EA7979" w:rsidP="008C2437">
      <w:pPr>
        <w:spacing w:after="0" w:line="240" w:lineRule="auto"/>
        <w:contextualSpacing/>
      </w:pPr>
      <w:r>
        <w:t>Выпускник Ростовского-на-Дону института сельскохозяйственного машиностроения (1982 г.).</w:t>
      </w:r>
    </w:p>
    <w:p w:rsidR="00EA7979" w:rsidRDefault="00EA7979" w:rsidP="008C2437">
      <w:pPr>
        <w:spacing w:after="0" w:line="240" w:lineRule="auto"/>
        <w:contextualSpacing/>
      </w:pPr>
      <w:r>
        <w:t>В 1998 году защитил кандидатскую диссертацию в Северо-Кавказской академии государственной службы. Кандидат экономических наук.</w:t>
      </w:r>
    </w:p>
    <w:p w:rsidR="00EA7979" w:rsidRDefault="00EA7979" w:rsidP="008C2437">
      <w:pPr>
        <w:spacing w:after="0" w:line="240" w:lineRule="auto"/>
        <w:contextualSpacing/>
      </w:pPr>
      <w:r>
        <w:t>C 1998 по 2005 годы – начальник Главного контрольного управления Администрации Ростовской области.</w:t>
      </w:r>
    </w:p>
    <w:p w:rsidR="00EA7979" w:rsidRDefault="00EA7979" w:rsidP="008C2437">
      <w:pPr>
        <w:spacing w:after="0" w:line="240" w:lineRule="auto"/>
        <w:contextualSpacing/>
      </w:pPr>
      <w:r>
        <w:t>С 2005 по 2014 годы – мэр города Азова Ростовской области. Дважды, в 2008 и 2009 годах становился лауреатом Национальной туристической премии Ю.А. Сенкевича в номинации «лучший мэр малого исторического города».</w:t>
      </w:r>
    </w:p>
    <w:p w:rsidR="00EA7979" w:rsidRDefault="00EA7979" w:rsidP="008C2437">
      <w:pPr>
        <w:spacing w:after="0" w:line="240" w:lineRule="auto"/>
        <w:contextualSpacing/>
      </w:pPr>
      <w:r>
        <w:t>В сентябре 2011 года Указом Президента Российской Федерации введен в состав Совета при Президенте Российской Федерации по развитию местного самоуправления (2011-2015гг.).</w:t>
      </w:r>
    </w:p>
    <w:p w:rsidR="00EA7979" w:rsidRDefault="00EA7979" w:rsidP="008C2437">
      <w:pPr>
        <w:spacing w:after="0" w:line="240" w:lineRule="auto"/>
        <w:contextualSpacing/>
      </w:pPr>
      <w:r>
        <w:t>В октябре 2011 года на заседании 22-й Ассамблеи Международного Черноморского клуба (МЧК) избирался президентом МЧК на три года.</w:t>
      </w:r>
    </w:p>
    <w:p w:rsidR="00EA7979" w:rsidRDefault="00EA7979" w:rsidP="008C2437">
      <w:pPr>
        <w:spacing w:after="0" w:line="240" w:lineRule="auto"/>
        <w:contextualSpacing/>
      </w:pPr>
      <w:r>
        <w:t>В 2014 году избран председателем городской Думы – главой города Азова Ростовской области.</w:t>
      </w:r>
    </w:p>
    <w:p w:rsidR="00EA7979" w:rsidRDefault="00EA7979" w:rsidP="008C2437">
      <w:pPr>
        <w:spacing w:after="0" w:line="240" w:lineRule="auto"/>
        <w:contextualSpacing/>
      </w:pPr>
      <w:r>
        <w:t>В сентябре 2016 года одержал победу на дополнительных выборах в Законодательное Собрание Ростовской области пятого созыва по Азовскому одномандатному избирательному округу № 20.</w:t>
      </w:r>
    </w:p>
    <w:p w:rsidR="00EA7979" w:rsidRDefault="00EA7979" w:rsidP="008C2437">
      <w:pPr>
        <w:spacing w:after="0" w:line="240" w:lineRule="auto"/>
        <w:contextualSpacing/>
      </w:pPr>
      <w:r>
        <w:t>С октября 2016 года по июнь 2017 года – председатель комитета Законодательного Собрания Ростовской области по местному самоуправлению, административно-территориальному устройству и делам казначейства.</w:t>
      </w:r>
    </w:p>
    <w:p w:rsidR="00EA7979" w:rsidRDefault="00EA7979" w:rsidP="008C2437">
      <w:pPr>
        <w:spacing w:after="0" w:line="240" w:lineRule="auto"/>
        <w:contextualSpacing/>
      </w:pPr>
      <w:r>
        <w:t>В июне 2017 года решением депутатов Законодательного Собрания Ростовской области назначен заместителем председателя Контрольно-счетной палаты Ростовской области.</w:t>
      </w:r>
    </w:p>
    <w:p w:rsidR="00EA7979" w:rsidRDefault="00EA7979" w:rsidP="008C2437">
      <w:pPr>
        <w:spacing w:after="0" w:line="240" w:lineRule="auto"/>
        <w:contextualSpacing/>
      </w:pPr>
      <w:r>
        <w:t>В 2011 году удостоен Благодарности Главы Администрации (Губернатора) Ростовской области «За большой вклад в социально-экономическое развитие Ростовской области».</w:t>
      </w:r>
    </w:p>
    <w:p w:rsidR="00EA7979" w:rsidRDefault="00EA7979" w:rsidP="008C2437">
      <w:pPr>
        <w:spacing w:after="0" w:line="240" w:lineRule="auto"/>
        <w:contextualSpacing/>
      </w:pPr>
      <w:r>
        <w:br w:type="page"/>
      </w:r>
    </w:p>
    <w:p w:rsidR="00D86D4B" w:rsidRDefault="00D86D4B" w:rsidP="008C2437">
      <w:pPr>
        <w:spacing w:after="0" w:line="240" w:lineRule="auto"/>
        <w:contextualSpacing/>
      </w:pPr>
      <w:r>
        <w:lastRenderedPageBreak/>
        <w:t>Андреев Леонид Вениаминович</w:t>
      </w:r>
    </w:p>
    <w:p w:rsidR="00D86D4B" w:rsidRDefault="00D86D4B" w:rsidP="008C2437">
      <w:pPr>
        <w:spacing w:after="0" w:line="240" w:lineRule="auto"/>
        <w:contextualSpacing/>
      </w:pPr>
      <w:r>
        <w:t>Заместитель председателя</w:t>
      </w:r>
      <w:r w:rsidR="00555F67">
        <w:t xml:space="preserve"> </w:t>
      </w:r>
      <w:r>
        <w:t>Контрольно-счетной палаты Ростовской области</w:t>
      </w:r>
    </w:p>
    <w:p w:rsidR="001762FA" w:rsidRDefault="001762FA" w:rsidP="008C2437">
      <w:pPr>
        <w:spacing w:after="0" w:line="240" w:lineRule="auto"/>
        <w:contextualSpacing/>
      </w:pPr>
      <w:r w:rsidRPr="001762FA">
        <w:drawing>
          <wp:inline distT="0" distB="0" distL="0" distR="0" wp14:anchorId="200ADEEE" wp14:editId="142E8523">
            <wp:extent cx="1864261" cy="18127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5903" cy="182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2FA" w:rsidRDefault="001762FA" w:rsidP="008C2437">
      <w:pPr>
        <w:spacing w:after="0" w:line="240" w:lineRule="auto"/>
        <w:contextualSpacing/>
      </w:pPr>
      <w:r>
        <w:t xml:space="preserve">Андреев Леонид Вениаминович (род. 1981 г.) </w:t>
      </w:r>
    </w:p>
    <w:p w:rsidR="001762FA" w:rsidRDefault="001762FA" w:rsidP="008C2437">
      <w:pPr>
        <w:spacing w:after="0" w:line="240" w:lineRule="auto"/>
        <w:contextualSpacing/>
      </w:pPr>
      <w:r>
        <w:t>Государственный деятель Российской Федерации.</w:t>
      </w:r>
    </w:p>
    <w:p w:rsidR="001762FA" w:rsidRDefault="001762FA" w:rsidP="008C2437">
      <w:pPr>
        <w:spacing w:after="0" w:line="240" w:lineRule="auto"/>
        <w:contextualSpacing/>
      </w:pPr>
      <w:r>
        <w:t>Выпускник ГОУ ВПО Ростовский государственный экономический университет «РИНХ» (2003 г.)</w:t>
      </w:r>
    </w:p>
    <w:p w:rsidR="001762FA" w:rsidRDefault="001762FA" w:rsidP="008C2437">
      <w:pPr>
        <w:spacing w:after="0" w:line="240" w:lineRule="auto"/>
        <w:contextualSpacing/>
      </w:pPr>
      <w:r>
        <w:t>В 2006 году окончил аспирантуру ГОУ ВПО Ростовский государственный экономический университет «РИНХ».</w:t>
      </w:r>
    </w:p>
    <w:p w:rsidR="001762FA" w:rsidRDefault="001762FA" w:rsidP="008C2437">
      <w:pPr>
        <w:spacing w:after="0" w:line="240" w:lineRule="auto"/>
        <w:contextualSpacing/>
      </w:pPr>
      <w:r>
        <w:t>С 2004 по 2006 годы – юрисконсульт ОАО «Российские железные дороги», г. Ростов-на-Дону.</w:t>
      </w:r>
    </w:p>
    <w:p w:rsidR="001762FA" w:rsidRDefault="001762FA" w:rsidP="008C2437">
      <w:pPr>
        <w:spacing w:after="0" w:line="240" w:lineRule="auto"/>
        <w:contextualSpacing/>
      </w:pPr>
      <w:r>
        <w:t>С 2006 по 2010 годы – ведущий специалист, главный специалист правового отдела Контрольно-счетной палаты Ростовской области; главный специалист, консультант управления правового и кадрового обеспечения Контрольно-счетной палаты Ростовской области.</w:t>
      </w:r>
    </w:p>
    <w:p w:rsidR="001762FA" w:rsidRDefault="001762FA" w:rsidP="008C2437">
      <w:pPr>
        <w:spacing w:after="0" w:line="240" w:lineRule="auto"/>
        <w:contextualSpacing/>
      </w:pPr>
      <w:r>
        <w:t>С 2010 по 2014 годы – начальник экспертно-аналитического отдела Контрольно-счетной палаты Ростовской области.</w:t>
      </w:r>
    </w:p>
    <w:p w:rsidR="001762FA" w:rsidRDefault="001762FA" w:rsidP="008C2437">
      <w:pPr>
        <w:spacing w:after="0" w:line="240" w:lineRule="auto"/>
        <w:contextualSpacing/>
      </w:pPr>
      <w:r>
        <w:t>С 2014 по 2023 годы - начальник управления экспертно-аналитического и организационного обеспечения Контрольно-счетной палаты Ростовской области.</w:t>
      </w:r>
    </w:p>
    <w:p w:rsidR="001762FA" w:rsidRDefault="001762FA" w:rsidP="008C2437">
      <w:pPr>
        <w:spacing w:after="0" w:line="240" w:lineRule="auto"/>
        <w:contextualSpacing/>
      </w:pPr>
      <w:r>
        <w:t>С июля 2023 года – заместитель председателя Контрольно-счетной палаты Ростовской области.</w:t>
      </w:r>
    </w:p>
    <w:p w:rsidR="001762FA" w:rsidRDefault="001762FA" w:rsidP="008C2437">
      <w:pPr>
        <w:spacing w:after="0" w:line="240" w:lineRule="auto"/>
        <w:contextualSpacing/>
      </w:pPr>
      <w:r>
        <w:t>В разные годы неоднократно фотография Андреева Леонида Вениаминовича помещалась на доске Почета Контрольно-счетной палаты Ростовской области «Лучшие в работе».</w:t>
      </w:r>
    </w:p>
    <w:p w:rsidR="001762FA" w:rsidRDefault="001762FA" w:rsidP="008C2437">
      <w:pPr>
        <w:spacing w:after="0" w:line="240" w:lineRule="auto"/>
        <w:contextualSpacing/>
      </w:pPr>
      <w:r>
        <w:t>В 2011 году награжден Почетной грамотой Контрольно-счетной палаты Ростовской области.</w:t>
      </w:r>
    </w:p>
    <w:p w:rsidR="001762FA" w:rsidRDefault="001762FA" w:rsidP="008C2437">
      <w:pPr>
        <w:spacing w:after="0" w:line="240" w:lineRule="auto"/>
        <w:contextualSpacing/>
      </w:pPr>
      <w:r>
        <w:t>В 2012 году удостоен медали «За укрепление финансового контроля России».</w:t>
      </w:r>
    </w:p>
    <w:p w:rsidR="001762FA" w:rsidRDefault="001762FA" w:rsidP="008C2437">
      <w:pPr>
        <w:spacing w:after="0" w:line="240" w:lineRule="auto"/>
        <w:contextualSpacing/>
      </w:pPr>
      <w:bookmarkStart w:id="0" w:name="_GoBack"/>
      <w:bookmarkEnd w:id="0"/>
      <w:r>
        <w:t>В 2016 году награжден Благодарственным письмом Губернатора Ростовской области, в 2017 году – Благодарностью Законодательного Собрания Ростовской области, в 2022 году – знаком Губернатора Ростовской области «За безупречную службу».</w:t>
      </w:r>
    </w:p>
    <w:p w:rsidR="001762FA" w:rsidRDefault="001762FA" w:rsidP="008C2437">
      <w:pPr>
        <w:spacing w:after="0" w:line="240" w:lineRule="auto"/>
        <w:contextualSpacing/>
      </w:pPr>
      <w:r>
        <w:br w:type="page"/>
      </w:r>
    </w:p>
    <w:p w:rsidR="00D86D4B" w:rsidRDefault="00D86D4B" w:rsidP="008C2437">
      <w:pPr>
        <w:spacing w:after="0" w:line="240" w:lineRule="auto"/>
        <w:contextualSpacing/>
      </w:pPr>
      <w:r>
        <w:lastRenderedPageBreak/>
        <w:t>Калашникова Наталья Александровна</w:t>
      </w:r>
    </w:p>
    <w:p w:rsidR="00D86D4B" w:rsidRDefault="00D86D4B" w:rsidP="008C2437">
      <w:pPr>
        <w:spacing w:after="0" w:line="240" w:lineRule="auto"/>
        <w:contextualSpacing/>
      </w:pPr>
      <w:r>
        <w:t>Аудитор</w:t>
      </w:r>
    </w:p>
    <w:p w:rsidR="00D86D4B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  <w:r>
        <w:t>Костюченко Марина Федоровна</w:t>
      </w:r>
    </w:p>
    <w:p w:rsidR="00D86D4B" w:rsidRDefault="00D86D4B" w:rsidP="008C2437">
      <w:pPr>
        <w:spacing w:after="0" w:line="240" w:lineRule="auto"/>
        <w:contextualSpacing/>
      </w:pPr>
      <w:r>
        <w:t>Аудитор</w:t>
      </w:r>
    </w:p>
    <w:p w:rsidR="00D86D4B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  <w:r>
        <w:t>Кузьминов Юрий Сергеевич</w:t>
      </w:r>
    </w:p>
    <w:p w:rsidR="00D86D4B" w:rsidRDefault="00D86D4B" w:rsidP="008C2437">
      <w:pPr>
        <w:spacing w:after="0" w:line="240" w:lineRule="auto"/>
        <w:contextualSpacing/>
      </w:pPr>
      <w:r>
        <w:t>Аудитор</w:t>
      </w:r>
    </w:p>
    <w:p w:rsidR="00D86D4B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  <w:r>
        <w:t>Галушкин Игорь Владимирович</w:t>
      </w:r>
    </w:p>
    <w:p w:rsidR="00D86D4B" w:rsidRDefault="00D86D4B" w:rsidP="008C2437">
      <w:pPr>
        <w:spacing w:after="0" w:line="240" w:lineRule="auto"/>
        <w:contextualSpacing/>
      </w:pPr>
      <w:r>
        <w:t>Аудитор</w:t>
      </w:r>
    </w:p>
    <w:p w:rsidR="00D86D4B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  <w:r>
        <w:t>Бирюков Дмитрий Алексеевич</w:t>
      </w:r>
    </w:p>
    <w:p w:rsidR="00D86D4B" w:rsidRDefault="00D86D4B" w:rsidP="008C2437">
      <w:pPr>
        <w:spacing w:after="0" w:line="240" w:lineRule="auto"/>
        <w:contextualSpacing/>
      </w:pPr>
      <w:r>
        <w:t>Начальник управления муниципального контроля</w:t>
      </w:r>
    </w:p>
    <w:p w:rsidR="00D86D4B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  <w:proofErr w:type="spellStart"/>
      <w:r>
        <w:t>Двадненко</w:t>
      </w:r>
      <w:proofErr w:type="spellEnd"/>
      <w:r>
        <w:t xml:space="preserve"> </w:t>
      </w:r>
      <w:proofErr w:type="spellStart"/>
      <w:r>
        <w:t>Виолета</w:t>
      </w:r>
      <w:proofErr w:type="spellEnd"/>
      <w:r>
        <w:t xml:space="preserve"> Олеговна</w:t>
      </w:r>
    </w:p>
    <w:p w:rsidR="00D86D4B" w:rsidRDefault="00D86D4B" w:rsidP="008C2437">
      <w:pPr>
        <w:spacing w:after="0" w:line="240" w:lineRule="auto"/>
        <w:contextualSpacing/>
      </w:pPr>
      <w:r>
        <w:t>Начальник управления кадрового, организационного обеспечения,</w:t>
      </w:r>
    </w:p>
    <w:p w:rsidR="00D86D4B" w:rsidRDefault="00D86D4B" w:rsidP="008C2437">
      <w:pPr>
        <w:spacing w:after="0" w:line="240" w:lineRule="auto"/>
        <w:contextualSpacing/>
      </w:pPr>
      <w:r>
        <w:t>делопроизводства и цифрового развития</w:t>
      </w:r>
    </w:p>
    <w:p w:rsidR="00D86D4B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  <w:r>
        <w:t>Савина Людмила Валентиновна</w:t>
      </w:r>
    </w:p>
    <w:p w:rsidR="00D86D4B" w:rsidRDefault="00D86D4B" w:rsidP="008C2437">
      <w:pPr>
        <w:spacing w:after="0" w:line="240" w:lineRule="auto"/>
        <w:contextualSpacing/>
      </w:pPr>
      <w:r>
        <w:t>Начальник управления правового и экспертно-аналитического обеспечения</w:t>
      </w:r>
    </w:p>
    <w:p w:rsidR="00D86D4B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p w:rsidR="00D86D4B" w:rsidRDefault="00D86D4B" w:rsidP="008C2437">
      <w:pPr>
        <w:spacing w:after="0" w:line="240" w:lineRule="auto"/>
        <w:contextualSpacing/>
      </w:pPr>
    </w:p>
    <w:p w:rsidR="00D86D4B" w:rsidRDefault="00D86D4B" w:rsidP="008C2437">
      <w:pPr>
        <w:spacing w:after="0" w:line="240" w:lineRule="auto"/>
        <w:contextualSpacing/>
      </w:pPr>
      <w:r>
        <w:t>Голуб Оксана Викторовна</w:t>
      </w:r>
    </w:p>
    <w:p w:rsidR="00D86D4B" w:rsidRDefault="00D86D4B" w:rsidP="008C2437">
      <w:pPr>
        <w:spacing w:after="0" w:line="240" w:lineRule="auto"/>
        <w:contextualSpacing/>
      </w:pPr>
      <w:r>
        <w:t>Начальник отдела – главный бухгалтер</w:t>
      </w:r>
    </w:p>
    <w:p w:rsidR="00243221" w:rsidRPr="001C34A2" w:rsidRDefault="00D86D4B" w:rsidP="008C2437">
      <w:pPr>
        <w:spacing w:after="0" w:line="240" w:lineRule="auto"/>
        <w:contextualSpacing/>
      </w:pPr>
      <w:r>
        <w:t>Контрольно-счетной палаты Ростовской области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62FA"/>
    <w:rsid w:val="001C34A2"/>
    <w:rsid w:val="00243221"/>
    <w:rsid w:val="0025133F"/>
    <w:rsid w:val="0033018F"/>
    <w:rsid w:val="003D090D"/>
    <w:rsid w:val="0044446C"/>
    <w:rsid w:val="004E4A62"/>
    <w:rsid w:val="00553AA0"/>
    <w:rsid w:val="00555F67"/>
    <w:rsid w:val="00595A02"/>
    <w:rsid w:val="00727EB8"/>
    <w:rsid w:val="00765429"/>
    <w:rsid w:val="00777841"/>
    <w:rsid w:val="00807380"/>
    <w:rsid w:val="008C09C5"/>
    <w:rsid w:val="008C2437"/>
    <w:rsid w:val="008C3298"/>
    <w:rsid w:val="0097184D"/>
    <w:rsid w:val="009F48C4"/>
    <w:rsid w:val="00A22E7B"/>
    <w:rsid w:val="00A23DD1"/>
    <w:rsid w:val="00B504E9"/>
    <w:rsid w:val="00BE110E"/>
    <w:rsid w:val="00C76735"/>
    <w:rsid w:val="00D86D4B"/>
    <w:rsid w:val="00EA7979"/>
    <w:rsid w:val="00F17E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CD4F"/>
  <w15:docId w15:val="{A1DE6A6B-68B8-4663-B08A-715E09BB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266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3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2025-03-04T04:12:00Z</dcterms:modified>
</cp:coreProperties>
</file>