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1A8" w:rsidRPr="00BC525C" w:rsidRDefault="00DB41A8" w:rsidP="005C06A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BC525C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 wp14:anchorId="6856A1C0" wp14:editId="5EA2989A">
            <wp:extent cx="7241351" cy="60295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44920" cy="603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E3D" w:rsidRPr="00BC525C" w:rsidRDefault="00C77E3D" w:rsidP="005C06A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BC525C">
        <w:rPr>
          <w:rFonts w:ascii="Arial" w:hAnsi="Arial" w:cs="Arial"/>
          <w:sz w:val="22"/>
          <w:szCs w:val="22"/>
        </w:rPr>
        <w:br w:type="page"/>
      </w:r>
    </w:p>
    <w:p w:rsidR="00C77E3D" w:rsidRPr="00BC525C" w:rsidRDefault="00C77E3D" w:rsidP="005C06A5">
      <w:pPr>
        <w:shd w:val="clear" w:color="auto" w:fill="F4F7FB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BC525C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 wp14:anchorId="7C4F4583" wp14:editId="6A58F936">
            <wp:extent cx="2414529" cy="24228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8300" cy="242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25C">
        <w:rPr>
          <w:rFonts w:ascii="Arial" w:hAnsi="Arial" w:cs="Arial"/>
          <w:sz w:val="22"/>
          <w:szCs w:val="22"/>
        </w:rPr>
        <w:br/>
        <w:t>Юдина Елена Константиновна</w:t>
      </w:r>
    </w:p>
    <w:p w:rsidR="00C77E3D" w:rsidRPr="00BC525C" w:rsidRDefault="00C77E3D" w:rsidP="005C06A5">
      <w:pPr>
        <w:shd w:val="clear" w:color="auto" w:fill="F4F7FB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BC525C">
        <w:rPr>
          <w:rFonts w:ascii="Arial" w:hAnsi="Arial" w:cs="Arial"/>
          <w:sz w:val="22"/>
          <w:szCs w:val="22"/>
        </w:rPr>
        <w:t>Председатель Счетной палаты Новгородской области</w:t>
      </w:r>
    </w:p>
    <w:p w:rsidR="00C77E3D" w:rsidRPr="00BC525C" w:rsidRDefault="00C77E3D" w:rsidP="005C06A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BC525C">
        <w:rPr>
          <w:rFonts w:ascii="Arial" w:hAnsi="Arial" w:cs="Arial"/>
          <w:b/>
          <w:bCs/>
          <w:sz w:val="22"/>
          <w:szCs w:val="22"/>
          <w:bdr w:val="none" w:sz="0" w:space="0" w:color="auto" w:frame="1"/>
          <w:shd w:val="clear" w:color="auto" w:fill="FFFFFF"/>
        </w:rPr>
        <w:t>Образование:</w:t>
      </w:r>
      <w:r w:rsidRPr="00BC525C">
        <w:rPr>
          <w:rFonts w:ascii="Arial" w:hAnsi="Arial" w:cs="Arial"/>
          <w:sz w:val="22"/>
          <w:szCs w:val="22"/>
          <w:bdr w:val="none" w:sz="0" w:space="0" w:color="auto" w:frame="1"/>
        </w:rPr>
        <w:br/>
      </w:r>
      <w:r w:rsidRPr="00BC525C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>Два высших образования, Курганский государственный педагогический институт по специальности «Английский и немецкий языки» с присвоением квалификации «учитель английского и немецкого языков», Курганский государственный университет по специальности «Юриспруденция» с присвоением квалификации «юрист».</w:t>
      </w:r>
      <w:r w:rsidRPr="00BC525C">
        <w:rPr>
          <w:rFonts w:ascii="Arial" w:hAnsi="Arial" w:cs="Arial"/>
          <w:sz w:val="22"/>
          <w:szCs w:val="22"/>
          <w:bdr w:val="none" w:sz="0" w:space="0" w:color="auto" w:frame="1"/>
        </w:rPr>
        <w:br/>
      </w:r>
      <w:r w:rsidRPr="00BC525C">
        <w:rPr>
          <w:rFonts w:ascii="Arial" w:hAnsi="Arial" w:cs="Arial"/>
          <w:b/>
          <w:bCs/>
          <w:sz w:val="22"/>
          <w:szCs w:val="22"/>
          <w:bdr w:val="none" w:sz="0" w:space="0" w:color="auto" w:frame="1"/>
        </w:rPr>
        <w:t>Повышение квалификации:</w:t>
      </w:r>
      <w:r w:rsidRPr="00BC525C">
        <w:rPr>
          <w:rFonts w:ascii="Arial" w:hAnsi="Arial" w:cs="Arial"/>
          <w:sz w:val="22"/>
          <w:szCs w:val="22"/>
        </w:rPr>
        <w:br/>
      </w:r>
      <w:r w:rsidRPr="00BC525C">
        <w:rPr>
          <w:rFonts w:ascii="Arial" w:hAnsi="Arial" w:cs="Arial"/>
          <w:sz w:val="22"/>
          <w:szCs w:val="22"/>
          <w:bdr w:val="none" w:sz="0" w:space="0" w:color="auto" w:frame="1"/>
        </w:rPr>
        <w:t>2012 год – в Высшей школе управления и экономической безопасности Российского университета дружбы народов;</w:t>
      </w:r>
      <w:r w:rsidRPr="00BC525C">
        <w:rPr>
          <w:rFonts w:ascii="Arial" w:hAnsi="Arial" w:cs="Arial"/>
          <w:sz w:val="22"/>
          <w:szCs w:val="22"/>
        </w:rPr>
        <w:br/>
      </w:r>
      <w:r w:rsidRPr="00BC525C">
        <w:rPr>
          <w:rFonts w:ascii="Arial" w:hAnsi="Arial" w:cs="Arial"/>
          <w:sz w:val="22"/>
          <w:szCs w:val="22"/>
          <w:bdr w:val="none" w:sz="0" w:space="0" w:color="auto" w:frame="1"/>
        </w:rPr>
        <w:t>2014 год – в Российской академии народного хозяйства и государственной службы при Президенте Российской Федерации;</w:t>
      </w:r>
      <w:r w:rsidRPr="00BC525C">
        <w:rPr>
          <w:rFonts w:ascii="Arial" w:hAnsi="Arial" w:cs="Arial"/>
          <w:sz w:val="22"/>
          <w:szCs w:val="22"/>
        </w:rPr>
        <w:br/>
      </w:r>
      <w:r w:rsidRPr="00BC525C">
        <w:rPr>
          <w:rFonts w:ascii="Arial" w:hAnsi="Arial" w:cs="Arial"/>
          <w:sz w:val="22"/>
          <w:szCs w:val="22"/>
          <w:bdr w:val="none" w:sz="0" w:space="0" w:color="auto" w:frame="1"/>
        </w:rPr>
        <w:t>2022 год – в Санкт-Петербургском государственном бюджетном образовательном учреждении дополнительного профессионального образования «Санкт-Петербургский межрегиональный ресурсный центр».</w:t>
      </w:r>
      <w:r w:rsidRPr="00BC525C">
        <w:rPr>
          <w:rFonts w:ascii="Arial" w:hAnsi="Arial" w:cs="Arial"/>
          <w:sz w:val="22"/>
          <w:szCs w:val="22"/>
        </w:rPr>
        <w:br/>
      </w:r>
      <w:r w:rsidRPr="00BC525C">
        <w:rPr>
          <w:rFonts w:ascii="Arial" w:hAnsi="Arial" w:cs="Arial"/>
          <w:b/>
          <w:bCs/>
          <w:sz w:val="22"/>
          <w:szCs w:val="22"/>
          <w:bdr w:val="none" w:sz="0" w:space="0" w:color="auto" w:frame="1"/>
          <w:shd w:val="clear" w:color="auto" w:fill="FFFFFF"/>
        </w:rPr>
        <w:t>Награды и поощрения:</w:t>
      </w:r>
      <w:r w:rsidRPr="00BC525C">
        <w:rPr>
          <w:rFonts w:ascii="Arial" w:hAnsi="Arial" w:cs="Arial"/>
          <w:sz w:val="22"/>
          <w:szCs w:val="22"/>
          <w:bdr w:val="none" w:sz="0" w:space="0" w:color="auto" w:frame="1"/>
        </w:rPr>
        <w:br/>
      </w:r>
      <w:r w:rsidRPr="00BC525C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>2014 год – Почетная грамота Счетной палаты Новгородской области;</w:t>
      </w:r>
      <w:r w:rsidRPr="00BC525C">
        <w:rPr>
          <w:rFonts w:ascii="Arial" w:hAnsi="Arial" w:cs="Arial"/>
          <w:sz w:val="22"/>
          <w:szCs w:val="22"/>
        </w:rPr>
        <w:br/>
      </w:r>
      <w:r w:rsidRPr="00BC525C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>2016 год – Благодарственное письмо Председателя Новгородской областной Думы;</w:t>
      </w:r>
      <w:r w:rsidRPr="00BC525C">
        <w:rPr>
          <w:rFonts w:ascii="Arial" w:hAnsi="Arial" w:cs="Arial"/>
          <w:sz w:val="22"/>
          <w:szCs w:val="22"/>
        </w:rPr>
        <w:br/>
      </w:r>
      <w:r w:rsidRPr="00BC525C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>2017 год – Благодарность председателя Счетной палаты Новгородской области;</w:t>
      </w:r>
      <w:r w:rsidRPr="00BC525C">
        <w:rPr>
          <w:rFonts w:ascii="Arial" w:hAnsi="Arial" w:cs="Arial"/>
          <w:sz w:val="22"/>
          <w:szCs w:val="22"/>
        </w:rPr>
        <w:br/>
      </w:r>
      <w:r w:rsidRPr="00BC525C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>2019 год – Благодарность председателя Новгородской областной Думы;</w:t>
      </w:r>
      <w:r w:rsidRPr="00BC525C">
        <w:rPr>
          <w:rFonts w:ascii="Arial" w:hAnsi="Arial" w:cs="Arial"/>
          <w:sz w:val="22"/>
          <w:szCs w:val="22"/>
          <w:bdr w:val="none" w:sz="0" w:space="0" w:color="auto" w:frame="1"/>
        </w:rPr>
        <w:t> </w:t>
      </w:r>
      <w:r w:rsidRPr="00BC525C">
        <w:rPr>
          <w:rFonts w:ascii="Arial" w:hAnsi="Arial" w:cs="Arial"/>
          <w:sz w:val="22"/>
          <w:szCs w:val="22"/>
        </w:rPr>
        <w:br/>
      </w:r>
      <w:r w:rsidRPr="00BC525C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>2024 год – Почетная грамота Новгородской областной Думы;</w:t>
      </w:r>
      <w:r w:rsidRPr="00BC525C">
        <w:rPr>
          <w:rFonts w:ascii="Arial" w:hAnsi="Arial" w:cs="Arial"/>
          <w:sz w:val="22"/>
          <w:szCs w:val="22"/>
          <w:bdr w:val="none" w:sz="0" w:space="0" w:color="auto" w:frame="1"/>
        </w:rPr>
        <w:t> </w:t>
      </w:r>
      <w:r w:rsidRPr="00BC525C">
        <w:rPr>
          <w:rFonts w:ascii="Arial" w:hAnsi="Arial" w:cs="Arial"/>
          <w:sz w:val="22"/>
          <w:szCs w:val="22"/>
        </w:rPr>
        <w:br/>
      </w:r>
      <w:r w:rsidRPr="00BC525C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>2024 год – Благодарность председателя Счетной палаты Новгородской области.</w:t>
      </w:r>
    </w:p>
    <w:p w:rsidR="00C77E3D" w:rsidRPr="00BC525C" w:rsidRDefault="00C77E3D" w:rsidP="005C06A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BC525C">
        <w:rPr>
          <w:rFonts w:ascii="Arial" w:hAnsi="Arial" w:cs="Arial"/>
          <w:b/>
          <w:bCs/>
          <w:sz w:val="22"/>
          <w:szCs w:val="22"/>
          <w:bdr w:val="none" w:sz="0" w:space="0" w:color="auto" w:frame="1"/>
          <w:shd w:val="clear" w:color="auto" w:fill="FFFFFF"/>
        </w:rPr>
        <w:t>Трудовая деятельность:</w:t>
      </w:r>
      <w:r w:rsidRPr="00BC525C">
        <w:rPr>
          <w:rFonts w:ascii="Arial" w:hAnsi="Arial" w:cs="Arial"/>
          <w:sz w:val="22"/>
          <w:szCs w:val="22"/>
          <w:bdr w:val="none" w:sz="0" w:space="0" w:color="auto" w:frame="1"/>
        </w:rPr>
        <w:br/>
      </w:r>
      <w:r w:rsidRPr="00BC525C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>Трудовую деятельность начала с 1997 года. Работала в государственном образовательном учреждении, в Управлении министерства юстиции по Курганской области, Администрации (Правительстве) Курганской области, в Управлении Министерства юстиции по Новгородской области. В Счетной палате Новгородской области работает с 2010 года, с июля 2015 года замещала должность руководителя аппарата Счетной палаты Новгородской области. С апреля 2024 года является Председателем Счетной палаты Новгородской области.</w:t>
      </w:r>
    </w:p>
    <w:p w:rsidR="00C77E3D" w:rsidRPr="00BC525C" w:rsidRDefault="00C77E3D" w:rsidP="005C06A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BC525C">
        <w:rPr>
          <w:rFonts w:ascii="Arial" w:hAnsi="Arial" w:cs="Arial"/>
          <w:sz w:val="22"/>
          <w:szCs w:val="22"/>
        </w:rPr>
        <w:br w:type="page"/>
      </w:r>
    </w:p>
    <w:p w:rsidR="00C77E3D" w:rsidRPr="00BC525C" w:rsidRDefault="00C77E3D" w:rsidP="005C06A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DB41A8" w:rsidRPr="00BC525C" w:rsidRDefault="00DB41A8" w:rsidP="005C06A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tbl>
      <w:tblPr>
        <w:tblW w:w="1530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8"/>
        <w:gridCol w:w="9991"/>
      </w:tblGrid>
      <w:tr w:rsidR="005C06A5" w:rsidRPr="00BC525C" w:rsidTr="00BC525C">
        <w:trPr>
          <w:trHeight w:val="517"/>
        </w:trPr>
        <w:tc>
          <w:tcPr>
            <w:tcW w:w="5318" w:type="dxa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06D7" w:rsidRPr="00BC525C" w:rsidRDefault="003406D7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noProof/>
                <w:sz w:val="22"/>
                <w:szCs w:val="22"/>
                <w:bdr w:val="none" w:sz="0" w:space="0" w:color="auto" w:frame="1"/>
              </w:rPr>
              <w:drawing>
                <wp:inline distT="0" distB="0" distL="0" distR="0">
                  <wp:extent cx="1546107" cy="2318902"/>
                  <wp:effectExtent l="0" t="0" r="0" b="0"/>
                  <wp:docPr id="8" name="Рисунок 8" descr="https://spno.novreg.ru/tinybrowser/images/photo/2022/na-2-stranic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pno.novreg.ru/tinybrowser/images/photo/2022/na-2-stranic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462" cy="2322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06D7" w:rsidRPr="00BC525C" w:rsidRDefault="003406D7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</w:rPr>
              <w:t> </w:t>
            </w:r>
          </w:p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Заместитель председателя Счетной палаты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</w: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Николаенко Ольга Владимировна</w:t>
            </w:r>
            <w:r w:rsidR="00BC525C" w:rsidRPr="00BC525C">
              <w:rPr>
                <w:rFonts w:ascii="Arial" w:hAnsi="Arial" w:cs="Arial"/>
                <w:sz w:val="22"/>
                <w:szCs w:val="22"/>
              </w:rPr>
              <w:br/>
            </w:r>
            <w:r w:rsidR="00054BF8">
              <w:rPr>
                <w:rFonts w:ascii="Arial" w:hAnsi="Arial" w:cs="Arial"/>
                <w:sz w:val="22"/>
                <w:szCs w:val="22"/>
              </w:rPr>
              <w:pict>
                <v:rect id="_x0000_i1025" style="width:0;height:0" o:hrstd="t" o:hr="t" fillcolor="#a0a0a0" stroked="f"/>
              </w:pict>
            </w:r>
          </w:p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Образование: 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  <w:t>Высшее, Санкт-Петербургский университет экономики и финансов по специальности «Экономическое и социальное планирование» с присвоением квалификации «экономист».</w:t>
            </w:r>
          </w:p>
          <w:p w:rsidR="003406D7" w:rsidRPr="00BC525C" w:rsidRDefault="003406D7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Награды и поощрения: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  <w:t>2009 год – Почетная грамота Счетной палаты Новгородской области;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  <w:t>2014 год – Почетная грамота Ассоциации контрольно-счетных органов Российской Федерации, Благодарственное письмо Губернатора Новгородской области;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  <w:t>2015 год – Благодарность Председателя Новгородской областной Думы;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  <w:t>2019 год – Почетная грамота Губернатора Новгородской области, Благодарностью председателя Счетной палаты Новгородской области;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  <w:t>2024 год – Почетная грамота Новгородской областной Думы.</w:t>
            </w:r>
          </w:p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Трудовая деятельность: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  <w:t>Трудовую деятельность начала с 1987 года. Работала в коммерческих организациях, в централизованной бухгалтерии комитета по образованию, в комитете экономики и финансов Администрации Великого Новгорода. В Счетной палате Новгородской области работает с 2007 года в должности аудитора, с 1 июля 2015 года замещает государственную должность Новгородской области - заместитель председателя Счетной палаты Новгородской области.</w:t>
            </w:r>
          </w:p>
        </w:tc>
      </w:tr>
      <w:tr w:rsidR="005C06A5" w:rsidRPr="00BC525C" w:rsidTr="00BC525C">
        <w:trPr>
          <w:trHeight w:val="517"/>
        </w:trPr>
        <w:tc>
          <w:tcPr>
            <w:tcW w:w="0" w:type="auto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vAlign w:val="center"/>
            <w:hideMark/>
          </w:tcPr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vAlign w:val="center"/>
            <w:hideMark/>
          </w:tcPr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06A5" w:rsidRPr="00BC525C" w:rsidTr="00BC525C">
        <w:trPr>
          <w:trHeight w:val="517"/>
        </w:trPr>
        <w:tc>
          <w:tcPr>
            <w:tcW w:w="0" w:type="auto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vAlign w:val="center"/>
            <w:hideMark/>
          </w:tcPr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vAlign w:val="center"/>
            <w:hideMark/>
          </w:tcPr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406D7" w:rsidRPr="00BC525C" w:rsidRDefault="003406D7" w:rsidP="005C06A5">
      <w:pPr>
        <w:spacing w:after="0" w:line="240" w:lineRule="auto"/>
        <w:contextualSpacing/>
        <w:rPr>
          <w:rFonts w:ascii="Arial" w:hAnsi="Arial" w:cs="Arial"/>
          <w:vanish/>
          <w:sz w:val="22"/>
          <w:szCs w:val="22"/>
        </w:rPr>
      </w:pPr>
    </w:p>
    <w:tbl>
      <w:tblPr>
        <w:tblW w:w="1530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8"/>
        <w:gridCol w:w="9991"/>
      </w:tblGrid>
      <w:tr w:rsidR="005C06A5" w:rsidRPr="00BC525C" w:rsidTr="00BC525C">
        <w:trPr>
          <w:trHeight w:val="276"/>
        </w:trPr>
        <w:tc>
          <w:tcPr>
            <w:tcW w:w="5318" w:type="dxa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06D7" w:rsidRPr="00BC525C" w:rsidRDefault="003406D7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noProof/>
                <w:sz w:val="22"/>
                <w:szCs w:val="22"/>
                <w:bdr w:val="none" w:sz="0" w:space="0" w:color="auto" w:frame="1"/>
              </w:rPr>
              <w:drawing>
                <wp:inline distT="0" distB="0" distL="0" distR="0">
                  <wp:extent cx="1646670" cy="2469731"/>
                  <wp:effectExtent l="0" t="0" r="0" b="0"/>
                  <wp:docPr id="7" name="Рисунок 7" descr="Кузнецова 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узнецова 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628" cy="247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06D7" w:rsidRPr="00BC525C" w:rsidRDefault="003406D7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Заместитель председателя Счетной палаты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</w: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Кузнецова Елена Владимировна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</w:r>
            <w:r w:rsidR="00054BF8">
              <w:rPr>
                <w:rFonts w:ascii="Arial" w:hAnsi="Arial" w:cs="Arial"/>
                <w:sz w:val="22"/>
                <w:szCs w:val="22"/>
              </w:rPr>
              <w:pict>
                <v:rect id="_x0000_i1026" style="width:0;height:0" o:hrstd="t" o:hr="t" fillcolor="#a0a0a0" stroked="f"/>
              </w:pict>
            </w:r>
          </w:p>
          <w:p w:rsidR="003406D7" w:rsidRPr="00BC525C" w:rsidRDefault="003406D7" w:rsidP="00BC525C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Образование: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  <w:t>Высшее, Северо-Западная академия государственной службы по специальности «Государственное и муниципальное управление» с присвоением квалификации «менеджер».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</w: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Награды и поощрения: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  <w:t>2017 год – Благодарность председателя Счетной палаты Новгородской области;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  <w:t>2018 год – Благодарность председателя Избирательной комиссии Новгородской области;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  <w:t>2019 год – Благодарность председателя Новгородской областной Думы;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  <w:t>2020 год – Благодарность председателя Счетной палаты Новгородской области;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  <w:t>2024 год – Медаль «За вклад в развитие земли Новгородской».</w:t>
            </w:r>
          </w:p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Трудовая деятельность: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  <w:t>Трудовую деятельность начала с 1995 года. Работала в комитете социальной защиты населения Новгородской области, в Думе Великого Новгорода.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  <w:t>В Счетной палате Новгородской области работает с 2015 года в должности аудитора, с 1 октября 2024 года замещает государственную должность Новгородской области - заместитель председателя Счетной палаты Новгородской области.</w:t>
            </w:r>
          </w:p>
        </w:tc>
      </w:tr>
      <w:tr w:rsidR="005C06A5" w:rsidRPr="00BC525C" w:rsidTr="00BC525C">
        <w:trPr>
          <w:trHeight w:val="517"/>
        </w:trPr>
        <w:tc>
          <w:tcPr>
            <w:tcW w:w="0" w:type="auto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vAlign w:val="center"/>
            <w:hideMark/>
          </w:tcPr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vAlign w:val="center"/>
            <w:hideMark/>
          </w:tcPr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06A5" w:rsidRPr="00BC525C" w:rsidTr="00BC525C">
        <w:trPr>
          <w:trHeight w:val="517"/>
        </w:trPr>
        <w:tc>
          <w:tcPr>
            <w:tcW w:w="0" w:type="auto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vAlign w:val="center"/>
            <w:hideMark/>
          </w:tcPr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vAlign w:val="center"/>
            <w:hideMark/>
          </w:tcPr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406D7" w:rsidRPr="00BC525C" w:rsidRDefault="003406D7" w:rsidP="005C06A5">
      <w:pPr>
        <w:spacing w:after="0" w:line="240" w:lineRule="auto"/>
        <w:contextualSpacing/>
        <w:rPr>
          <w:rFonts w:ascii="Arial" w:hAnsi="Arial" w:cs="Arial"/>
          <w:vanish/>
          <w:sz w:val="22"/>
          <w:szCs w:val="22"/>
        </w:rPr>
      </w:pPr>
    </w:p>
    <w:tbl>
      <w:tblPr>
        <w:tblW w:w="1530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8"/>
        <w:gridCol w:w="9991"/>
      </w:tblGrid>
      <w:tr w:rsidR="005C06A5" w:rsidRPr="00BC525C" w:rsidTr="00BC525C">
        <w:trPr>
          <w:trHeight w:val="276"/>
        </w:trPr>
        <w:tc>
          <w:tcPr>
            <w:tcW w:w="5318" w:type="dxa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06D7" w:rsidRPr="00BC525C" w:rsidRDefault="003406D7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noProof/>
                <w:sz w:val="22"/>
                <w:szCs w:val="22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904365" cy="2733675"/>
                  <wp:effectExtent l="0" t="0" r="0" b="0"/>
                  <wp:docPr id="6" name="Рисунок 6" descr="https://spno.novreg.ru/tinybrowser/images/photo/2022/kalinin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pno.novreg.ru/tinybrowser/images/photo/2022/kalinin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06D7" w:rsidRPr="00BC525C" w:rsidRDefault="003406D7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Аудитор Счетной палаты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</w: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Калинин Николай Николаевич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</w:r>
            <w:r w:rsidR="00054BF8">
              <w:rPr>
                <w:rFonts w:ascii="Arial" w:hAnsi="Arial" w:cs="Arial"/>
                <w:sz w:val="22"/>
                <w:szCs w:val="22"/>
              </w:rPr>
              <w:pict>
                <v:rect id="_x0000_i1027" style="width:0;height:0" o:hrstd="t" o:hr="t" fillcolor="#a0a0a0" stroked="f"/>
              </w:pict>
            </w:r>
          </w:p>
          <w:p w:rsidR="003406D7" w:rsidRPr="00BC525C" w:rsidRDefault="003406D7" w:rsidP="00BC525C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Образование: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  <w:t>Два высших образования: Новгородский государственный университет имени Ярослава Мудрого по специальности «Экономика и управление на предприятии», с присвоением квалификации «экономист-менеджер»; НАЧОУ ВПО «Современная гуманитарная академия» по направлению «Юриспруденция» с присвоением квалификации «бакалавр юриспруденции».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</w: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Награды и поощрения: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  <w:t>2007 год – Почетная грамота Ассоциации контрольно-счетных органов Российской Федерации;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  <w:t>2008 год – Почетная грамота Избирательной комиссии области;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  <w:t>2009 год – Почетная грамота Администрации Новгородской области;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  <w:t>2014 год – Благодарность председателя Новгородской областной Думы;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  <w:t>2024 год – Медаль «За вклад в развитие земли Новгородской», Благодарственное письмо Сенатора Российской Федерации.</w:t>
            </w:r>
          </w:p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Трудовая деятельность: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  <w:t>Трудовую деятельность начал с 1999 года. Работал в коммерческих организациях, в контрольно-ревизионном управлении Новгородской области, в Счетной палате Новгородской области (аудитором, руководителем аппарата – начальником инспекции контроля, экспертизы и анализа). С 1 апреля 2014 года замещает государственную должность Новгородской области - аудитор Счетной палаты Новгородской области. В 2019 году переназначен на новый срок полномочий.</w:t>
            </w:r>
          </w:p>
        </w:tc>
      </w:tr>
      <w:tr w:rsidR="005C06A5" w:rsidRPr="00BC525C" w:rsidTr="00BC525C">
        <w:trPr>
          <w:trHeight w:val="517"/>
        </w:trPr>
        <w:tc>
          <w:tcPr>
            <w:tcW w:w="0" w:type="auto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vAlign w:val="center"/>
            <w:hideMark/>
          </w:tcPr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vAlign w:val="center"/>
            <w:hideMark/>
          </w:tcPr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06A5" w:rsidRPr="00BC525C" w:rsidTr="00BC525C">
        <w:trPr>
          <w:trHeight w:val="517"/>
        </w:trPr>
        <w:tc>
          <w:tcPr>
            <w:tcW w:w="0" w:type="auto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vAlign w:val="center"/>
            <w:hideMark/>
          </w:tcPr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vAlign w:val="center"/>
            <w:hideMark/>
          </w:tcPr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406D7" w:rsidRPr="00BC525C" w:rsidRDefault="003406D7" w:rsidP="005C06A5">
      <w:pPr>
        <w:spacing w:after="0" w:line="240" w:lineRule="auto"/>
        <w:contextualSpacing/>
        <w:rPr>
          <w:rFonts w:ascii="Arial" w:hAnsi="Arial" w:cs="Arial"/>
          <w:vanish/>
          <w:sz w:val="22"/>
          <w:szCs w:val="22"/>
        </w:rPr>
      </w:pPr>
    </w:p>
    <w:tbl>
      <w:tblPr>
        <w:tblW w:w="1653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0"/>
      </w:tblGrid>
      <w:tr w:rsidR="005C06A5" w:rsidRPr="00BC525C" w:rsidTr="003406D7">
        <w:tc>
          <w:tcPr>
            <w:tcW w:w="0" w:type="auto"/>
            <w:shd w:val="clear" w:color="auto" w:fill="FFFFFF"/>
            <w:vAlign w:val="center"/>
            <w:hideMark/>
          </w:tcPr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06A5" w:rsidRPr="00BC525C" w:rsidTr="003406D7">
        <w:tc>
          <w:tcPr>
            <w:tcW w:w="0" w:type="auto"/>
            <w:shd w:val="clear" w:color="auto" w:fill="FFFFFF"/>
            <w:vAlign w:val="center"/>
            <w:hideMark/>
          </w:tcPr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406D7" w:rsidRPr="00BC525C" w:rsidRDefault="003406D7" w:rsidP="005C06A5">
      <w:pPr>
        <w:spacing w:after="0" w:line="240" w:lineRule="auto"/>
        <w:contextualSpacing/>
        <w:rPr>
          <w:rFonts w:ascii="Arial" w:hAnsi="Arial" w:cs="Arial"/>
          <w:vanish/>
          <w:sz w:val="22"/>
          <w:szCs w:val="22"/>
        </w:rPr>
      </w:pPr>
    </w:p>
    <w:tbl>
      <w:tblPr>
        <w:tblW w:w="1530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36"/>
        <w:gridCol w:w="9973"/>
      </w:tblGrid>
      <w:tr w:rsidR="005C06A5" w:rsidRPr="00BC525C" w:rsidTr="00BC525C">
        <w:trPr>
          <w:trHeight w:val="276"/>
        </w:trPr>
        <w:tc>
          <w:tcPr>
            <w:tcW w:w="5336" w:type="dxa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06D7" w:rsidRPr="00BC525C" w:rsidRDefault="00E51697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noProof/>
                <w:sz w:val="22"/>
                <w:szCs w:val="22"/>
                <w:bdr w:val="none" w:sz="0" w:space="0" w:color="auto" w:frame="1"/>
              </w:rPr>
              <w:drawing>
                <wp:inline distT="0" distB="0" distL="0" distR="0" wp14:anchorId="6F4CF7D9" wp14:editId="76CD2834">
                  <wp:extent cx="1527251" cy="2290622"/>
                  <wp:effectExtent l="0" t="0" r="0" b="0"/>
                  <wp:docPr id="5" name="Рисунок 5" descr="Кутейникова В.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утейникова В.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022" cy="2294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06D7" w:rsidRPr="00BC525C" w:rsidRDefault="003406D7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br/>
            </w:r>
          </w:p>
        </w:tc>
        <w:tc>
          <w:tcPr>
            <w:tcW w:w="0" w:type="auto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Аудитор Счетной палаты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</w: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Кутейникова Валентина Игоревна</w:t>
            </w:r>
          </w:p>
          <w:p w:rsidR="003406D7" w:rsidRPr="00BC525C" w:rsidRDefault="00054BF8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pict>
                <v:rect id="_x0000_i1028" style="width:0;height:0" o:hrstd="t" o:hr="t" fillcolor="#a0a0a0" stroked="f"/>
              </w:pict>
            </w:r>
          </w:p>
          <w:p w:rsidR="003406D7" w:rsidRPr="00BC525C" w:rsidRDefault="003406D7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Образование: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  <w:t>Высшее, Санкт-Петербургский государственный университет экономики и финансов по специальности «Финансы и кредит» с присвоением квалификации «Экономист».</w:t>
            </w:r>
          </w:p>
          <w:p w:rsidR="003406D7" w:rsidRPr="00BC525C" w:rsidRDefault="003406D7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Награды и поощрения:</w:t>
            </w:r>
          </w:p>
          <w:p w:rsidR="003406D7" w:rsidRPr="00BC525C" w:rsidRDefault="003406D7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</w:rPr>
              <w:t>2017, 2023 – Благодарность председателя Счетной палаты Новгородской области (дважды);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  <w:t>2019 – Благодарственное письмо Губернатора Новгородской области; 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  <w:t>2024 – Почетная грамота Губернатора Новгородской области.</w:t>
            </w:r>
          </w:p>
          <w:p w:rsidR="003406D7" w:rsidRPr="00BC525C" w:rsidRDefault="003406D7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Трудовая деятельность: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  <w:t>Трудовую деятельность начала в 2003 году. Работала в Администрации Великого Новгорода, комитете финансов Администрации Великого Новгорода, в Счетной палате Новгородской области (старшим инспектором, ведущим инспектором и главным инспектором аппарата Счетной палаты). С 1 октября 2024 года замещает государственную должность Новгородской области – аудитор Счетной палаты Новгородской области.</w:t>
            </w:r>
          </w:p>
        </w:tc>
      </w:tr>
      <w:tr w:rsidR="005C06A5" w:rsidRPr="00BC525C" w:rsidTr="00BC525C">
        <w:trPr>
          <w:trHeight w:val="517"/>
        </w:trPr>
        <w:tc>
          <w:tcPr>
            <w:tcW w:w="0" w:type="auto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vAlign w:val="center"/>
            <w:hideMark/>
          </w:tcPr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vAlign w:val="center"/>
            <w:hideMark/>
          </w:tcPr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06A5" w:rsidRPr="00BC525C" w:rsidTr="00BC525C">
        <w:trPr>
          <w:trHeight w:val="517"/>
        </w:trPr>
        <w:tc>
          <w:tcPr>
            <w:tcW w:w="0" w:type="auto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vAlign w:val="center"/>
            <w:hideMark/>
          </w:tcPr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vAlign w:val="center"/>
            <w:hideMark/>
          </w:tcPr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406D7" w:rsidRPr="00BC525C" w:rsidRDefault="003406D7" w:rsidP="005C06A5">
      <w:pPr>
        <w:spacing w:after="0" w:line="240" w:lineRule="auto"/>
        <w:contextualSpacing/>
        <w:rPr>
          <w:rFonts w:ascii="Arial" w:hAnsi="Arial" w:cs="Arial"/>
          <w:vanish/>
          <w:sz w:val="22"/>
          <w:szCs w:val="22"/>
        </w:rPr>
      </w:pPr>
    </w:p>
    <w:tbl>
      <w:tblPr>
        <w:tblW w:w="1530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8"/>
        <w:gridCol w:w="9991"/>
      </w:tblGrid>
      <w:tr w:rsidR="005C06A5" w:rsidRPr="00BC525C" w:rsidTr="00BC525C">
        <w:trPr>
          <w:trHeight w:val="276"/>
        </w:trPr>
        <w:tc>
          <w:tcPr>
            <w:tcW w:w="5318" w:type="dxa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noProof/>
                <w:sz w:val="22"/>
                <w:szCs w:val="22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1486985" cy="2149410"/>
                  <wp:effectExtent l="0" t="0" r="0" b="0"/>
                  <wp:docPr id="4" name="Рисунок 4" descr="https://spno.novreg.ru/tinybrowser/images/photo/2022/fedotova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pno.novreg.ru/tinybrowser/images/photo/2022/fedotova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543" cy="2155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06D7" w:rsidRPr="00BC525C" w:rsidRDefault="003406D7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Аудитор Счетной палаты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</w: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Федотова Жанна Алексеевна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</w:r>
            <w:r w:rsidR="00054BF8">
              <w:rPr>
                <w:rFonts w:ascii="Arial" w:hAnsi="Arial" w:cs="Arial"/>
                <w:sz w:val="22"/>
                <w:szCs w:val="22"/>
              </w:rPr>
              <w:pict>
                <v:rect id="_x0000_i1029" style="width:0;height:0" o:hrstd="t" o:hr="t" fillcolor="#a0a0a0" stroked="f"/>
              </w:pict>
            </w:r>
          </w:p>
          <w:p w:rsidR="003406D7" w:rsidRPr="00BC525C" w:rsidRDefault="003406D7" w:rsidP="00BC525C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Образование: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  <w:t>Высшее, Новгородский государственный университет имени Ярослава Мудрого по специальности «Экономика и управление на предприятии» с присвоением квалификации «экономист-менеджер».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</w: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Награды и поощрения: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  <w:t>2024 год – Благодарность председателя Новгородской областной Думы.</w:t>
            </w:r>
          </w:p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Трудовая деятельность: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  <w:t>Трудовую деятельность начала с 2007 года. Работала в учреждениях культуры и искусств, занимала руководящие должности в ООО «Центр бухгалтерских и юридических услуг», ООО «</w:t>
            </w:r>
            <w:proofErr w:type="spellStart"/>
            <w:r w:rsidRPr="00BC525C">
              <w:rPr>
                <w:rFonts w:ascii="Arial" w:hAnsi="Arial" w:cs="Arial"/>
                <w:sz w:val="22"/>
                <w:szCs w:val="22"/>
              </w:rPr>
              <w:t>НовТехМонаж</w:t>
            </w:r>
            <w:proofErr w:type="spellEnd"/>
            <w:r w:rsidRPr="00BC525C">
              <w:rPr>
                <w:rFonts w:ascii="Arial" w:hAnsi="Arial" w:cs="Arial"/>
                <w:sz w:val="22"/>
                <w:szCs w:val="22"/>
              </w:rPr>
              <w:t>», ООО «АНКЕР», ООО «АРР ПМ». С 13 мая 2019 года замещает государственную должность Новгородской области - аудитор Счетной палаты Новгородской области.</w:t>
            </w:r>
          </w:p>
        </w:tc>
      </w:tr>
      <w:tr w:rsidR="005C06A5" w:rsidRPr="00BC525C" w:rsidTr="00BC525C">
        <w:trPr>
          <w:trHeight w:val="517"/>
        </w:trPr>
        <w:tc>
          <w:tcPr>
            <w:tcW w:w="0" w:type="auto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vAlign w:val="center"/>
            <w:hideMark/>
          </w:tcPr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vAlign w:val="center"/>
            <w:hideMark/>
          </w:tcPr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06A5" w:rsidRPr="00BC525C" w:rsidTr="00BC525C">
        <w:trPr>
          <w:trHeight w:val="517"/>
        </w:trPr>
        <w:tc>
          <w:tcPr>
            <w:tcW w:w="0" w:type="auto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vAlign w:val="center"/>
            <w:hideMark/>
          </w:tcPr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vAlign w:val="center"/>
            <w:hideMark/>
          </w:tcPr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406D7" w:rsidRPr="00BC525C" w:rsidRDefault="003406D7" w:rsidP="005C06A5">
      <w:pPr>
        <w:spacing w:after="0" w:line="240" w:lineRule="auto"/>
        <w:contextualSpacing/>
        <w:rPr>
          <w:rFonts w:ascii="Arial" w:hAnsi="Arial" w:cs="Arial"/>
          <w:vanish/>
          <w:sz w:val="22"/>
          <w:szCs w:val="22"/>
        </w:rPr>
      </w:pPr>
    </w:p>
    <w:tbl>
      <w:tblPr>
        <w:tblW w:w="1653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0"/>
      </w:tblGrid>
      <w:tr w:rsidR="005C06A5" w:rsidRPr="00BC525C" w:rsidTr="003406D7">
        <w:tc>
          <w:tcPr>
            <w:tcW w:w="0" w:type="auto"/>
            <w:shd w:val="clear" w:color="auto" w:fill="FFFFFF"/>
            <w:vAlign w:val="center"/>
            <w:hideMark/>
          </w:tcPr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06A5" w:rsidRPr="00BC525C" w:rsidTr="003406D7">
        <w:tc>
          <w:tcPr>
            <w:tcW w:w="0" w:type="auto"/>
            <w:shd w:val="clear" w:color="auto" w:fill="FFFFFF"/>
            <w:vAlign w:val="center"/>
            <w:hideMark/>
          </w:tcPr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406D7" w:rsidRPr="00BC525C" w:rsidRDefault="003406D7" w:rsidP="005C06A5">
      <w:pPr>
        <w:spacing w:after="0" w:line="240" w:lineRule="auto"/>
        <w:contextualSpacing/>
        <w:rPr>
          <w:rFonts w:ascii="Arial" w:hAnsi="Arial" w:cs="Arial"/>
          <w:vanish/>
          <w:sz w:val="22"/>
          <w:szCs w:val="22"/>
        </w:rPr>
      </w:pPr>
    </w:p>
    <w:tbl>
      <w:tblPr>
        <w:tblW w:w="1530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23"/>
        <w:gridCol w:w="10086"/>
      </w:tblGrid>
      <w:tr w:rsidR="005C06A5" w:rsidRPr="00BC525C" w:rsidTr="008B1D84">
        <w:tc>
          <w:tcPr>
            <w:tcW w:w="522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406D7" w:rsidRPr="00BC525C" w:rsidRDefault="003406D7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br/>
            </w:r>
          </w:p>
        </w:tc>
        <w:tc>
          <w:tcPr>
            <w:tcW w:w="1008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406D7" w:rsidRPr="00BC525C" w:rsidRDefault="003406D7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Аудитор Счетной палаты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</w: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Волкова Ольга Владимировна</w:t>
            </w:r>
          </w:p>
          <w:p w:rsidR="003406D7" w:rsidRPr="00BC525C" w:rsidRDefault="00054BF8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pict>
                <v:rect id="_x0000_i1030" style="width:0;height:0" o:hrstd="t" o:hr="t" fillcolor="#a0a0a0" stroked="f"/>
              </w:pict>
            </w:r>
          </w:p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Образование:</w:t>
            </w:r>
          </w:p>
          <w:p w:rsidR="003406D7" w:rsidRPr="00BC525C" w:rsidRDefault="003406D7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</w:rPr>
              <w:t>Высшее, Современный гуманитарный институт г. Москва по специальности «Юриспруденция» с присвоением квалификации «бакалавр юриспруденции».</w:t>
            </w:r>
          </w:p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Награды и поощрения:</w:t>
            </w:r>
          </w:p>
          <w:p w:rsidR="003406D7" w:rsidRPr="00BC525C" w:rsidRDefault="003406D7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</w:rPr>
              <w:t>2016 – Благодарственное письмо Председателя Счетной палаты Новгородской области;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  <w:t>2023 – Почетная грамота Губернатора Новгородской области.</w:t>
            </w:r>
          </w:p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Трудовая деятельность:</w:t>
            </w:r>
          </w:p>
          <w:p w:rsidR="003406D7" w:rsidRPr="00BC525C" w:rsidRDefault="003406D7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</w:rPr>
              <w:t xml:space="preserve">Трудовую деятельность начала в 2003 году. Работала в Администрации </w:t>
            </w:r>
            <w:proofErr w:type="spellStart"/>
            <w:r w:rsidRPr="00BC525C">
              <w:rPr>
                <w:rFonts w:ascii="Arial" w:hAnsi="Arial" w:cs="Arial"/>
                <w:sz w:val="22"/>
                <w:szCs w:val="22"/>
              </w:rPr>
              <w:t>Чудовского</w:t>
            </w:r>
            <w:proofErr w:type="spellEnd"/>
            <w:r w:rsidRPr="00BC525C">
              <w:rPr>
                <w:rFonts w:ascii="Arial" w:hAnsi="Arial" w:cs="Arial"/>
                <w:sz w:val="22"/>
                <w:szCs w:val="22"/>
              </w:rPr>
              <w:t xml:space="preserve"> муниципального района. С января 2012 года замещала муниципальную должность – председателя Контрольно-счетной палаты </w:t>
            </w:r>
            <w:proofErr w:type="spellStart"/>
            <w:r w:rsidRPr="00BC525C">
              <w:rPr>
                <w:rFonts w:ascii="Arial" w:hAnsi="Arial" w:cs="Arial"/>
                <w:sz w:val="22"/>
                <w:szCs w:val="22"/>
              </w:rPr>
              <w:t>Чудовского</w:t>
            </w:r>
            <w:proofErr w:type="spellEnd"/>
            <w:r w:rsidRPr="00BC525C">
              <w:rPr>
                <w:rFonts w:ascii="Arial" w:hAnsi="Arial" w:cs="Arial"/>
                <w:sz w:val="22"/>
                <w:szCs w:val="22"/>
              </w:rPr>
              <w:t xml:space="preserve"> муниципального района. С 20 ноября 2024 года замещает государственную должность Новгородской области – аудитор Счетной палаты Новгородской области.</w:t>
            </w:r>
          </w:p>
        </w:tc>
      </w:tr>
    </w:tbl>
    <w:p w:rsidR="008B1D84" w:rsidRDefault="008B1D84">
      <w:r>
        <w:br w:type="page"/>
      </w:r>
    </w:p>
    <w:tbl>
      <w:tblPr>
        <w:tblW w:w="1530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8"/>
        <w:gridCol w:w="9991"/>
      </w:tblGrid>
      <w:tr w:rsidR="005C06A5" w:rsidRPr="00BC525C" w:rsidTr="00BC525C">
        <w:trPr>
          <w:trHeight w:val="276"/>
        </w:trPr>
        <w:tc>
          <w:tcPr>
            <w:tcW w:w="5318" w:type="dxa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06D7" w:rsidRPr="00BC525C" w:rsidRDefault="003406D7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noProof/>
                <w:sz w:val="22"/>
                <w:szCs w:val="22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904365" cy="2875280"/>
                  <wp:effectExtent l="0" t="0" r="0" b="0"/>
                  <wp:docPr id="2" name="Рисунок 2" descr="Назаренко Кристина Викторовна">
                    <a:hlinkClick xmlns:a="http://schemas.openxmlformats.org/drawingml/2006/main" r:id="rId11" tooltip="&quot;Назаренко Кристина Викторов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Назаренко Кристина Викторовна">
                            <a:hlinkClick r:id="rId11" tooltip="&quot;Назаренко Кристина Викторов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87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06D7" w:rsidRPr="00BC525C" w:rsidRDefault="003406D7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Начальник отдела правового,</w:t>
            </w:r>
            <w:r w:rsidR="00BC525C"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 xml:space="preserve"> </w:t>
            </w: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финансового и хозяйственного обеспечения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</w: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аппарата Счетной палаты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</w: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Назаренко Кристина Викторовна</w:t>
            </w:r>
          </w:p>
          <w:p w:rsidR="003406D7" w:rsidRPr="00BC525C" w:rsidRDefault="00054BF8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pict>
                <v:rect id="_x0000_i1031" style="width:0;height:0" o:hrstd="t" o:hr="t" fillcolor="#a0a0a0" stroked="f"/>
              </w:pict>
            </w:r>
          </w:p>
          <w:p w:rsidR="003406D7" w:rsidRPr="00BC525C" w:rsidRDefault="003406D7" w:rsidP="00BC525C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Образование: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  <w:t>Институт бизнеса и политики г. Москва по специальности «Юриспруденция» с присвоением квалификации «юрист».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</w: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Награды и поощрения: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  <w:t>2014 год – Почетная грамота Счетной палаты Новгородской области;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  <w:t>2019 год – Благодарственное письмо Губернатора Новгородской области;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  <w:t>2024 год – Почетная грамота Губернатора Новгородской области.</w:t>
            </w:r>
          </w:p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Трудовая деятельность:</w:t>
            </w:r>
            <w:r w:rsidRPr="00BC525C">
              <w:rPr>
                <w:rFonts w:ascii="Arial" w:hAnsi="Arial" w:cs="Arial"/>
                <w:sz w:val="22"/>
                <w:szCs w:val="22"/>
              </w:rPr>
              <w:br/>
              <w:t>Трудовую деятельность начала с 1994 года. Работала в органах юстиции, в Управлении федеральной регистрационной службы по Новгородской области. С апреля 2007 года работает в Счетной палате Новгородской области, замещает должность начальника отдела правового, финансового и хозяйственного обеспечения аппарата Счетной палаты.</w:t>
            </w:r>
          </w:p>
        </w:tc>
      </w:tr>
      <w:tr w:rsidR="005C06A5" w:rsidRPr="00BC525C" w:rsidTr="00BC525C">
        <w:trPr>
          <w:trHeight w:val="517"/>
        </w:trPr>
        <w:tc>
          <w:tcPr>
            <w:tcW w:w="0" w:type="auto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vAlign w:val="center"/>
            <w:hideMark/>
          </w:tcPr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vAlign w:val="center"/>
            <w:hideMark/>
          </w:tcPr>
          <w:p w:rsidR="003406D7" w:rsidRPr="00BC525C" w:rsidRDefault="003406D7" w:rsidP="005C06A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406D7" w:rsidRPr="00BC525C" w:rsidRDefault="003406D7" w:rsidP="005C06A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3406D7" w:rsidRPr="00BC525C" w:rsidRDefault="003406D7" w:rsidP="005C06A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BC525C">
        <w:rPr>
          <w:rFonts w:ascii="Arial" w:hAnsi="Arial" w:cs="Arial"/>
          <w:sz w:val="22"/>
          <w:szCs w:val="22"/>
        </w:rPr>
        <w:br w:type="page"/>
      </w:r>
    </w:p>
    <w:p w:rsidR="008E35F2" w:rsidRPr="00BC525C" w:rsidRDefault="008E35F2" w:rsidP="005C06A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BC525C">
        <w:rPr>
          <w:rStyle w:val="a4"/>
          <w:rFonts w:ascii="Arial" w:hAnsi="Arial" w:cs="Arial"/>
          <w:sz w:val="22"/>
          <w:szCs w:val="22"/>
          <w:bdr w:val="none" w:sz="0" w:space="0" w:color="auto" w:frame="1"/>
        </w:rPr>
        <w:lastRenderedPageBreak/>
        <w:t>Информация</w:t>
      </w:r>
      <w:r w:rsidR="00BC525C" w:rsidRPr="00BC525C">
        <w:rPr>
          <w:rStyle w:val="a4"/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 w:rsidRPr="00BC525C">
        <w:rPr>
          <w:rStyle w:val="a4"/>
          <w:rFonts w:ascii="Arial" w:hAnsi="Arial" w:cs="Arial"/>
          <w:sz w:val="22"/>
          <w:szCs w:val="22"/>
          <w:bdr w:val="none" w:sz="0" w:space="0" w:color="auto" w:frame="1"/>
        </w:rPr>
        <w:t>о муниципальных контрольно-счетных органах Новгородской области</w:t>
      </w:r>
      <w:r w:rsidRPr="00BC525C">
        <w:rPr>
          <w:rFonts w:ascii="Arial" w:hAnsi="Arial" w:cs="Arial"/>
          <w:sz w:val="22"/>
          <w:szCs w:val="22"/>
          <w:bdr w:val="none" w:sz="0" w:space="0" w:color="auto" w:frame="1"/>
        </w:rPr>
        <w:br/>
      </w:r>
    </w:p>
    <w:tbl>
      <w:tblPr>
        <w:tblW w:w="1398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5"/>
        <w:gridCol w:w="5408"/>
      </w:tblGrid>
      <w:tr w:rsidR="00BC525C" w:rsidRPr="00BC525C" w:rsidTr="00BC525C">
        <w:tc>
          <w:tcPr>
            <w:tcW w:w="85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Контрольно-счетная палата Великого Новгорода</w:t>
            </w:r>
          </w:p>
        </w:tc>
        <w:tc>
          <w:tcPr>
            <w:tcW w:w="54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Константинова Надежда Георгиевна</w:t>
            </w:r>
          </w:p>
        </w:tc>
      </w:tr>
      <w:tr w:rsidR="00BC525C" w:rsidRPr="00BC525C" w:rsidTr="00BC525C">
        <w:tc>
          <w:tcPr>
            <w:tcW w:w="85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Контрольно-счётная палата Батецкого муниципального округа</w:t>
            </w:r>
          </w:p>
        </w:tc>
        <w:tc>
          <w:tcPr>
            <w:tcW w:w="54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BC525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Тонкова Елена Анатольевна</w:t>
            </w:r>
          </w:p>
        </w:tc>
      </w:tr>
      <w:tr w:rsidR="00BC525C" w:rsidRPr="00BC525C" w:rsidTr="00BC525C">
        <w:tc>
          <w:tcPr>
            <w:tcW w:w="85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 xml:space="preserve">Контрольно-счётная палата </w:t>
            </w:r>
            <w:proofErr w:type="spellStart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Боровичского</w:t>
            </w:r>
            <w:proofErr w:type="spellEnd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 xml:space="preserve"> муниципального района</w:t>
            </w:r>
          </w:p>
        </w:tc>
        <w:tc>
          <w:tcPr>
            <w:tcW w:w="54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Афанасьева Ольга Викторовна</w:t>
            </w:r>
          </w:p>
        </w:tc>
      </w:tr>
      <w:tr w:rsidR="00BC525C" w:rsidRPr="00BC525C" w:rsidTr="00BC525C">
        <w:tc>
          <w:tcPr>
            <w:tcW w:w="85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Контрольно-счётная палата Валдайского муниципального района</w:t>
            </w:r>
          </w:p>
        </w:tc>
        <w:tc>
          <w:tcPr>
            <w:tcW w:w="54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BC525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Леванина</w:t>
            </w:r>
            <w:proofErr w:type="spellEnd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 xml:space="preserve"> Елена Александровна</w:t>
            </w:r>
          </w:p>
        </w:tc>
      </w:tr>
      <w:tr w:rsidR="00BC525C" w:rsidRPr="00BC525C" w:rsidTr="00BC525C">
        <w:tc>
          <w:tcPr>
            <w:tcW w:w="85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 xml:space="preserve">Контрольно-счётная палата </w:t>
            </w:r>
            <w:proofErr w:type="spellStart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Волотовского</w:t>
            </w:r>
            <w:proofErr w:type="spellEnd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 xml:space="preserve"> муниципального округа</w:t>
            </w:r>
          </w:p>
        </w:tc>
        <w:tc>
          <w:tcPr>
            <w:tcW w:w="54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BC525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Бутылина</w:t>
            </w:r>
            <w:proofErr w:type="spellEnd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 xml:space="preserve"> Елена Владимировна</w:t>
            </w:r>
          </w:p>
        </w:tc>
      </w:tr>
      <w:tr w:rsidR="00BC525C" w:rsidRPr="00BC525C" w:rsidTr="00BC525C">
        <w:tc>
          <w:tcPr>
            <w:tcW w:w="85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 xml:space="preserve">Контрольно-счётная палата </w:t>
            </w:r>
            <w:proofErr w:type="spellStart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Демянского</w:t>
            </w:r>
            <w:proofErr w:type="spellEnd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 xml:space="preserve"> муниципального округа </w:t>
            </w:r>
          </w:p>
        </w:tc>
        <w:tc>
          <w:tcPr>
            <w:tcW w:w="54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BC525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Мурашова Наталья Ивановна</w:t>
            </w:r>
          </w:p>
        </w:tc>
      </w:tr>
      <w:tr w:rsidR="00BC525C" w:rsidRPr="00BC525C" w:rsidTr="00BC525C">
        <w:tc>
          <w:tcPr>
            <w:tcW w:w="85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 xml:space="preserve">Контрольно-счётная палата </w:t>
            </w:r>
            <w:proofErr w:type="spellStart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Крестецкого</w:t>
            </w:r>
            <w:proofErr w:type="spellEnd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 xml:space="preserve"> муниципального округа </w:t>
            </w:r>
          </w:p>
        </w:tc>
        <w:tc>
          <w:tcPr>
            <w:tcW w:w="54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BC525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Бурова Наталья Викторовна</w:t>
            </w:r>
          </w:p>
        </w:tc>
      </w:tr>
      <w:tr w:rsidR="00BC525C" w:rsidRPr="00BC525C" w:rsidTr="00BC525C">
        <w:tc>
          <w:tcPr>
            <w:tcW w:w="85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 xml:space="preserve">Контрольно-счётная палата </w:t>
            </w:r>
            <w:proofErr w:type="spellStart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Любытинского</w:t>
            </w:r>
            <w:proofErr w:type="spellEnd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 xml:space="preserve"> муниципального района</w:t>
            </w:r>
          </w:p>
        </w:tc>
        <w:tc>
          <w:tcPr>
            <w:tcW w:w="54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BC525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Сергеева Татьяна Александровна</w:t>
            </w:r>
          </w:p>
        </w:tc>
      </w:tr>
      <w:tr w:rsidR="00BC525C" w:rsidRPr="00BC525C" w:rsidTr="00BC525C">
        <w:tc>
          <w:tcPr>
            <w:tcW w:w="85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 xml:space="preserve">Счётная палата </w:t>
            </w:r>
            <w:proofErr w:type="spellStart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Маловишерского</w:t>
            </w:r>
            <w:proofErr w:type="spellEnd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 xml:space="preserve"> муниципального района</w:t>
            </w:r>
          </w:p>
        </w:tc>
        <w:tc>
          <w:tcPr>
            <w:tcW w:w="54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BC525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Афанасьева Ирина Игоревна</w:t>
            </w:r>
          </w:p>
        </w:tc>
      </w:tr>
      <w:tr w:rsidR="00BC525C" w:rsidRPr="00BC525C" w:rsidTr="00BC525C">
        <w:tc>
          <w:tcPr>
            <w:tcW w:w="85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 xml:space="preserve">Контрольно-счётная палата </w:t>
            </w:r>
            <w:proofErr w:type="spellStart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Марёвского</w:t>
            </w:r>
            <w:proofErr w:type="spellEnd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 xml:space="preserve"> муниципального округа</w:t>
            </w:r>
          </w:p>
        </w:tc>
        <w:tc>
          <w:tcPr>
            <w:tcW w:w="54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Колье Маргарита Владимировна</w:t>
            </w:r>
          </w:p>
        </w:tc>
      </w:tr>
      <w:tr w:rsidR="00BC525C" w:rsidRPr="00BC525C" w:rsidTr="00BC525C">
        <w:tc>
          <w:tcPr>
            <w:tcW w:w="85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Контрольно-счётная комиссия Мошенского муниципального округа </w:t>
            </w:r>
          </w:p>
        </w:tc>
        <w:tc>
          <w:tcPr>
            <w:tcW w:w="54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BC525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Беляева Ольга Борисовна</w:t>
            </w:r>
          </w:p>
        </w:tc>
      </w:tr>
      <w:tr w:rsidR="00BC525C" w:rsidRPr="00BC525C" w:rsidTr="00BC525C">
        <w:tc>
          <w:tcPr>
            <w:tcW w:w="85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Контрольно-счётная палата Новгородского муниципального района</w:t>
            </w:r>
          </w:p>
        </w:tc>
        <w:tc>
          <w:tcPr>
            <w:tcW w:w="54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BC525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Харитонова Татьяна Сергеевна</w:t>
            </w:r>
          </w:p>
        </w:tc>
      </w:tr>
      <w:tr w:rsidR="00BC525C" w:rsidRPr="00BC525C" w:rsidTr="00BC525C">
        <w:tc>
          <w:tcPr>
            <w:tcW w:w="85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 xml:space="preserve">Контрольно-счётная комиссия </w:t>
            </w:r>
            <w:proofErr w:type="spellStart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Окуловского</w:t>
            </w:r>
            <w:proofErr w:type="spellEnd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 xml:space="preserve"> муниципального района</w:t>
            </w:r>
          </w:p>
        </w:tc>
        <w:tc>
          <w:tcPr>
            <w:tcW w:w="54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BC525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Хромченко Лидия Александровна</w:t>
            </w:r>
          </w:p>
        </w:tc>
      </w:tr>
      <w:tr w:rsidR="00BC525C" w:rsidRPr="00BC525C" w:rsidTr="00BC525C">
        <w:tc>
          <w:tcPr>
            <w:tcW w:w="85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 xml:space="preserve">Контрольно-счётная палата </w:t>
            </w:r>
            <w:proofErr w:type="spellStart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Парфинского</w:t>
            </w:r>
            <w:proofErr w:type="spellEnd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 xml:space="preserve"> муниципального района</w:t>
            </w:r>
          </w:p>
        </w:tc>
        <w:tc>
          <w:tcPr>
            <w:tcW w:w="54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BC525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Сорокина Евгения Валентиновна</w:t>
            </w:r>
          </w:p>
        </w:tc>
      </w:tr>
      <w:tr w:rsidR="00BC525C" w:rsidRPr="00BC525C" w:rsidTr="00BC525C">
        <w:tc>
          <w:tcPr>
            <w:tcW w:w="85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 xml:space="preserve">Контрольно-счётная палата </w:t>
            </w:r>
            <w:proofErr w:type="spellStart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Пестовского</w:t>
            </w:r>
            <w:proofErr w:type="spellEnd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 xml:space="preserve"> муниципального округа</w:t>
            </w:r>
          </w:p>
        </w:tc>
        <w:tc>
          <w:tcPr>
            <w:tcW w:w="54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BC525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Королева Светлана Анатольевна</w:t>
            </w:r>
          </w:p>
        </w:tc>
      </w:tr>
      <w:tr w:rsidR="00BC525C" w:rsidRPr="00BC525C" w:rsidTr="00BC525C">
        <w:tc>
          <w:tcPr>
            <w:tcW w:w="85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 xml:space="preserve">Контрольно-счётная палата </w:t>
            </w:r>
            <w:proofErr w:type="spellStart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Поддорского</w:t>
            </w:r>
            <w:proofErr w:type="spellEnd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 xml:space="preserve"> муниципального района</w:t>
            </w:r>
          </w:p>
        </w:tc>
        <w:tc>
          <w:tcPr>
            <w:tcW w:w="54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BC525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Семенова Татьяна Геннадьевна</w:t>
            </w:r>
          </w:p>
        </w:tc>
      </w:tr>
      <w:tr w:rsidR="00BC525C" w:rsidRPr="00BC525C" w:rsidTr="00BC525C">
        <w:tc>
          <w:tcPr>
            <w:tcW w:w="85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 xml:space="preserve">Контрольно-счётная палата </w:t>
            </w:r>
            <w:proofErr w:type="spellStart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Солецкого</w:t>
            </w:r>
            <w:proofErr w:type="spellEnd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 xml:space="preserve"> муниципального округа</w:t>
            </w:r>
          </w:p>
        </w:tc>
        <w:tc>
          <w:tcPr>
            <w:tcW w:w="54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BC525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Титор</w:t>
            </w:r>
            <w:proofErr w:type="spellEnd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 Андрей Васильевич</w:t>
            </w:r>
          </w:p>
        </w:tc>
      </w:tr>
      <w:tr w:rsidR="00BC525C" w:rsidRPr="00BC525C" w:rsidTr="00BC525C">
        <w:tc>
          <w:tcPr>
            <w:tcW w:w="85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Контрольно-счётная Палата Старорусского муниципального района</w:t>
            </w:r>
          </w:p>
        </w:tc>
        <w:tc>
          <w:tcPr>
            <w:tcW w:w="54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BC525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Куропаткина Алевтина Павловна</w:t>
            </w:r>
          </w:p>
        </w:tc>
      </w:tr>
      <w:tr w:rsidR="00BC525C" w:rsidRPr="00BC525C" w:rsidTr="00BC525C">
        <w:tc>
          <w:tcPr>
            <w:tcW w:w="85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 xml:space="preserve">Контрольно-счётная палата </w:t>
            </w:r>
            <w:proofErr w:type="spellStart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Чудовского</w:t>
            </w:r>
            <w:proofErr w:type="spellEnd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 xml:space="preserve"> муниципального района</w:t>
            </w:r>
          </w:p>
        </w:tc>
        <w:tc>
          <w:tcPr>
            <w:tcW w:w="54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BC525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И.о</w:t>
            </w:r>
            <w:proofErr w:type="spellEnd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. председателя Иванова Елена Александровна</w:t>
            </w:r>
          </w:p>
        </w:tc>
      </w:tr>
      <w:tr w:rsidR="00BC525C" w:rsidRPr="00BC525C" w:rsidTr="00BC525C">
        <w:tc>
          <w:tcPr>
            <w:tcW w:w="85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lastRenderedPageBreak/>
              <w:t xml:space="preserve">Контрольно-счётная палата </w:t>
            </w:r>
            <w:proofErr w:type="spellStart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Хвойнинского</w:t>
            </w:r>
            <w:proofErr w:type="spellEnd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 xml:space="preserve"> муниципального округа</w:t>
            </w:r>
          </w:p>
        </w:tc>
        <w:tc>
          <w:tcPr>
            <w:tcW w:w="54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BC525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Кочкина Екатерина Владимировна</w:t>
            </w:r>
          </w:p>
        </w:tc>
      </w:tr>
      <w:tr w:rsidR="00BC525C" w:rsidRPr="00BC525C" w:rsidTr="00BC525C">
        <w:tc>
          <w:tcPr>
            <w:tcW w:w="85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Контрольно-счётная комиссия Холмского муниципального округа</w:t>
            </w:r>
          </w:p>
        </w:tc>
        <w:tc>
          <w:tcPr>
            <w:tcW w:w="54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BC525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Егорова Ольга Валентиновна</w:t>
            </w:r>
          </w:p>
        </w:tc>
      </w:tr>
      <w:tr w:rsidR="00BC525C" w:rsidRPr="00BC525C" w:rsidTr="00BC525C">
        <w:tc>
          <w:tcPr>
            <w:tcW w:w="85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5C06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 xml:space="preserve">Контрольно-счётная палата </w:t>
            </w:r>
            <w:proofErr w:type="spellStart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Шимского</w:t>
            </w:r>
            <w:proofErr w:type="spellEnd"/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 xml:space="preserve"> муниципального района</w:t>
            </w:r>
          </w:p>
        </w:tc>
        <w:tc>
          <w:tcPr>
            <w:tcW w:w="54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525C" w:rsidRPr="00BC525C" w:rsidRDefault="00BC525C" w:rsidP="00BC525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C525C">
              <w:rPr>
                <w:rFonts w:ascii="Arial" w:hAnsi="Arial" w:cs="Arial"/>
                <w:sz w:val="22"/>
                <w:szCs w:val="22"/>
                <w:bdr w:val="none" w:sz="0" w:space="0" w:color="auto" w:frame="1"/>
              </w:rPr>
              <w:t>Головко Анна Анатольевна</w:t>
            </w:r>
          </w:p>
        </w:tc>
      </w:tr>
    </w:tbl>
    <w:p w:rsidR="00243221" w:rsidRDefault="00243221" w:rsidP="005C06A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054BF8" w:rsidRDefault="00054BF8" w:rsidP="005C06A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054BF8" w:rsidRDefault="00054BF8" w:rsidP="005C06A5">
      <w:pPr>
        <w:spacing w:after="0" w:line="240" w:lineRule="auto"/>
        <w:contextualSpacing/>
        <w:rPr>
          <w:color w:val="333333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b/>
          <w:bCs/>
          <w:color w:val="333333"/>
          <w:sz w:val="32"/>
          <w:szCs w:val="32"/>
          <w:bdr w:val="none" w:sz="0" w:space="0" w:color="auto" w:frame="1"/>
          <w:shd w:val="clear" w:color="auto" w:fill="FFFFFF"/>
        </w:rPr>
        <w:t>Приёмная</w:t>
      </w:r>
      <w:r>
        <w:rPr>
          <w:rStyle w:val="a4"/>
          <w:b w:val="0"/>
          <w:bCs w:val="0"/>
          <w:color w:val="333333"/>
          <w:sz w:val="32"/>
          <w:szCs w:val="32"/>
          <w:bdr w:val="none" w:sz="0" w:space="0" w:color="auto" w:frame="1"/>
          <w:shd w:val="clear" w:color="auto" w:fill="FFFFFF"/>
        </w:rPr>
        <w:t>: </w:t>
      </w:r>
      <w:r>
        <w:rPr>
          <w:color w:val="333333"/>
          <w:sz w:val="32"/>
          <w:szCs w:val="32"/>
          <w:bdr w:val="none" w:sz="0" w:space="0" w:color="auto" w:frame="1"/>
          <w:shd w:val="clear" w:color="auto" w:fill="FFFFFF"/>
        </w:rPr>
        <w:t>Румянцева Анна Николаевна (</w:t>
      </w:r>
      <w:proofErr w:type="spellStart"/>
      <w:r>
        <w:rPr>
          <w:color w:val="333333"/>
          <w:sz w:val="32"/>
          <w:szCs w:val="32"/>
          <w:bdr w:val="none" w:sz="0" w:space="0" w:color="auto" w:frame="1"/>
          <w:shd w:val="clear" w:color="auto" w:fill="FFFFFF"/>
        </w:rPr>
        <w:t>cекретарь</w:t>
      </w:r>
      <w:proofErr w:type="spellEnd"/>
      <w:r>
        <w:rPr>
          <w:color w:val="333333"/>
          <w:sz w:val="32"/>
          <w:szCs w:val="32"/>
          <w:bdr w:val="none" w:sz="0" w:space="0" w:color="auto" w:frame="1"/>
          <w:shd w:val="clear" w:color="auto" w:fill="FFFFFF"/>
        </w:rPr>
        <w:t>)</w:t>
      </w:r>
    </w:p>
    <w:p w:rsidR="00054BF8" w:rsidRPr="00BC525C" w:rsidRDefault="00054BF8" w:rsidP="005C06A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>
        <w:rPr>
          <w:rStyle w:val="a4"/>
          <w:b w:val="0"/>
          <w:bCs w:val="0"/>
          <w:color w:val="333333"/>
          <w:sz w:val="32"/>
          <w:szCs w:val="32"/>
          <w:bdr w:val="none" w:sz="0" w:space="0" w:color="auto" w:frame="1"/>
          <w:shd w:val="clear" w:color="auto" w:fill="FFFFFF"/>
        </w:rPr>
        <w:t>Главный бухгалтер: </w:t>
      </w:r>
      <w:proofErr w:type="spellStart"/>
      <w:r>
        <w:rPr>
          <w:color w:val="333333"/>
          <w:sz w:val="32"/>
          <w:szCs w:val="32"/>
          <w:bdr w:val="none" w:sz="0" w:space="0" w:color="auto" w:frame="1"/>
          <w:shd w:val="clear" w:color="auto" w:fill="FFFFFF"/>
        </w:rPr>
        <w:t>Боева</w:t>
      </w:r>
      <w:proofErr w:type="spellEnd"/>
      <w:r>
        <w:rPr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Наталья Александровна</w:t>
      </w:r>
      <w:bookmarkStart w:id="0" w:name="_GoBack"/>
      <w:bookmarkEnd w:id="0"/>
    </w:p>
    <w:sectPr w:rsidR="00054BF8" w:rsidRPr="00BC525C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54BF8"/>
    <w:rsid w:val="00091401"/>
    <w:rsid w:val="001C34A2"/>
    <w:rsid w:val="00243221"/>
    <w:rsid w:val="0025133F"/>
    <w:rsid w:val="0033018F"/>
    <w:rsid w:val="003406D7"/>
    <w:rsid w:val="003D090D"/>
    <w:rsid w:val="0044446C"/>
    <w:rsid w:val="004E4A62"/>
    <w:rsid w:val="00553AA0"/>
    <w:rsid w:val="00595A02"/>
    <w:rsid w:val="005C06A5"/>
    <w:rsid w:val="00727EB8"/>
    <w:rsid w:val="00765429"/>
    <w:rsid w:val="00777841"/>
    <w:rsid w:val="00807380"/>
    <w:rsid w:val="008B1D84"/>
    <w:rsid w:val="008C09C5"/>
    <w:rsid w:val="008E35F2"/>
    <w:rsid w:val="0097184D"/>
    <w:rsid w:val="009F48C4"/>
    <w:rsid w:val="00A22E7B"/>
    <w:rsid w:val="00A23DD1"/>
    <w:rsid w:val="00BC525C"/>
    <w:rsid w:val="00BE110E"/>
    <w:rsid w:val="00C40CB7"/>
    <w:rsid w:val="00C76735"/>
    <w:rsid w:val="00C77E3D"/>
    <w:rsid w:val="00DB41A8"/>
    <w:rsid w:val="00E51697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12225"/>
  <w15:docId w15:val="{F6C8D7EB-B1EF-4B3F-9B5A-D441FFD20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8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027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9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91091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11630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90701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156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826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51377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16153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00640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397442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05073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758488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352609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2346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560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15581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8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4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8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1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spno.novreg.ru/tinybrowser/fulls/images/o_nas/2019/02/k_nazarenko200.jpg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1576</Words>
  <Characters>8984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20</cp:revision>
  <dcterms:created xsi:type="dcterms:W3CDTF">2017-05-15T04:35:00Z</dcterms:created>
  <dcterms:modified xsi:type="dcterms:W3CDTF">2025-03-03T05:17:00Z</dcterms:modified>
</cp:coreProperties>
</file>