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88" w:rsidRDefault="00935488" w:rsidP="00055707">
      <w:pPr>
        <w:pStyle w:val="2"/>
        <w:pBdr>
          <w:bottom w:val="single" w:sz="36" w:space="4" w:color="333333"/>
        </w:pBdr>
        <w:spacing w:before="0" w:beforeAutospacing="0" w:after="0" w:afterAutospacing="0"/>
        <w:contextualSpacing/>
        <w:textAlignment w:val="baseline"/>
        <w:rPr>
          <w:rFonts w:ascii="Tahoma" w:hAnsi="Tahoma" w:cs="Tahoma"/>
          <w:caps/>
          <w:color w:val="333333"/>
          <w:sz w:val="48"/>
          <w:szCs w:val="48"/>
        </w:rPr>
      </w:pPr>
      <w:r>
        <w:rPr>
          <w:rFonts w:ascii="Tahoma" w:hAnsi="Tahoma" w:cs="Tahoma"/>
          <w:caps/>
          <w:color w:val="333333"/>
          <w:sz w:val="48"/>
          <w:szCs w:val="48"/>
        </w:rPr>
        <w:t>Руководство и аудиторский состав</w:t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Fonts w:ascii="inherit" w:hAnsi="inherit" w:cs="Arial"/>
          <w:noProof/>
          <w:color w:val="175897"/>
          <w:bdr w:val="none" w:sz="0" w:space="0" w:color="auto" w:frame="1"/>
          <w:lang w:eastAsia="ru-RU"/>
        </w:rPr>
        <w:drawing>
          <wp:inline distT="0" distB="0" distL="0" distR="0">
            <wp:extent cx="1780911" cy="2300344"/>
            <wp:effectExtent l="0" t="0" r="0" b="0"/>
            <wp:docPr id="7" name="Рисунок 7" descr="http://sp-rc.ru/wp-content/uploads/2024/11/photo-1601362691.jpg">
              <a:hlinkClick xmlns:a="http://schemas.openxmlformats.org/drawingml/2006/main" r:id="rId5" tooltip="&quot;Руководство и аудиторский соста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rc.ru/wp-content/uploads/2024/11/photo-1601362691.jpg">
                      <a:hlinkClick r:id="rId5" tooltip="&quot;Руководство и аудиторский соста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00" cy="2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ДОДОНОВ СЕРГЕЙ ВЛАДИМИРОВИЧ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Председатель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Родился 24 октября 1975 г. в с. Сусанино, Первомайского района, Крымской области.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1997 году – окончил Крымский государственный аграрный университет по специальности «Учет и аудит», в 1998 году – окончил магистратуру Крымского государственного аграрного университета по специальности «Аграрный менеджмент». Кандидат экономических наук, доцент кафедры финансов.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Трудовую деятельность начал с сентября 1997 года ассистентом кафедры агробизнеса и ВЭД Крымского государственного аграрного университета. С января 2002 года – старший преподаватель кафедры агробизнеса и ВЭД. С сентября 2003 года – доцент кафедры агробизнеса и ВЭД Крымского государственного агротехнологического университета. С марта 2004 года – доцент кафедры агробизнеса и ВЭД Крымского государственного агротехнологического университета, исполнял обязанности заместителя декана факультета экономики и менеджмента, с сентября 2004 года – доцент кафедры финансов и кредита, исполнял обязанности заместителя декана факультета экономики и менеджмента. С июля 2006 года – декан учетно-финансового факультета; по совместительству доцент кафедры финансов и кредита. С июля 2010 года – заместитель директора ЮФ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НУБиПУ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«Крымский агротехнологический университет» по учебной работе и перспективному развитию. С ноября 2012 года – заместитель директора по учебно-воспитательной и организационной работе ЮФ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НУБиПУ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«Крымский агротехнологический университет». С мая 2014 года –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и.о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. директора ЮФ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НУБиПУ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«Крымский агротехнологический университет». C января 2015 года директор академии биоресурсов и природопользования «Крымского федерального университета им. В.И. Вернадского». С августа 2017 года – проректор по финансовой и экономической деятельности ФГАОУ ВО «Крымский федеральный университет им. В.И. Вернадского». В сентябре 2018 года назначен проректором по развитию приоритетных проектов вуза.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октябре 2021 года избран на государственную должность Республики Крым заместителя председателя Комитета Государственного Совета Республики Крым по образованию, науке, молодежной политике и патриотическому воспитанию, а с октября 2022 года по сентябрь 2024 года – председатель Комитета Государственного Совета Республики Крым по образованию, науке и молодежной политике.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28 ноября 2024 года в соответствии с постановлением Государственного Совета Республики Крым от 6 ноября 2024 года № 139-3/24 «О назначении председателя Счетной палаты Республики Крым» назначен на должность председателя Счетной палаты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Благодарственное письмо Президента Российской Федерации, 2020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Благодарность Главы Республики Крым: 2018 год, 2020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Благодарность Председателя Государственного Совета Республики Крым, 2022 год.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 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pict>
          <v:rect id="_x0000_i1026" style="width:0;height:1.5pt" o:hrstd="t" o:hr="t" fillcolor="#a0a0a0" stroked="f"/>
        </w:pict>
      </w:r>
    </w:p>
    <w:p w:rsidR="00C01274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</w:pPr>
      <w:r>
        <w:rPr>
          <w:rFonts w:ascii="inherit" w:hAnsi="inherit" w:cs="Arial"/>
          <w:b/>
          <w:bCs/>
          <w:noProof/>
          <w:color w:val="175897"/>
          <w:sz w:val="19"/>
          <w:szCs w:val="19"/>
          <w:bdr w:val="none" w:sz="0" w:space="0" w:color="auto" w:frame="1"/>
        </w:rPr>
        <w:lastRenderedPageBreak/>
        <w:drawing>
          <wp:inline distT="0" distB="0" distL="0" distR="0">
            <wp:extent cx="1915317" cy="2253255"/>
            <wp:effectExtent l="0" t="0" r="0" b="0"/>
            <wp:docPr id="6" name="Рисунок 6" descr="http://sp-rc.ru/wp-content/uploads/2024/10/%D0%9B%D0%B0%D1%80%D0%B8%D0%BE%D0%BD%D0%BE%D0%B2%D0%B0-%D1%81%D0%B0%D0%B9%D1%82-%D1%81%D1%87%D1%91%D1%82.1.jpg">
              <a:hlinkClick xmlns:a="http://schemas.openxmlformats.org/drawingml/2006/main" r:id="rId7" tooltip="&quot;Руководство и аудиторский соста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-rc.ru/wp-content/uploads/2024/10/%D0%9B%D0%B0%D1%80%D0%B8%D0%BE%D0%BD%D0%BE%D0%B2%D0%B0-%D1%81%D0%B0%D0%B9%D1%82-%D1%81%D1%87%D1%91%D1%82.1.jpg">
                      <a:hlinkClick r:id="rId7" tooltip="&quot;Руководство и аудиторский соста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34" cy="22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ЛАРИОНОВА ИРИНА ПЕТРОВНА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Заместитель председателя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Родилась 2 апреля 1961 года в г. Красный Луч, Луганской области.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1982 году окончила Полтавский кооперативный институт по специальности «Экономика и организация заготовок продуктов сельского хозяйства», квалификация – экономист.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С января по июль 1983 года – заместитель председателя по заготовкам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Антрацитовского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ГОРПО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Ворошиловградского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облпотребсоюза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. С июля 1983 года по август 1984 года – экономист планово-экономического отдела управления заготовок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Ворошиловградского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облпотребсоюза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. С августа 1984 года по январь 1985 года – бухгалтер правления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Джанкойского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райпо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. С января 1985 года по июль 1988 год – старший инструктор заготконторы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Джанкойского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райпо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, с июля 1988 года по сентябрь 1989 года – заместитель директора заготконторы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Джанкойского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райпо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, с октября 1989 года по март 1991 года – старший экономист по труду и заработной плате в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Джанкойском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потребительском обществе, с марта 1991 года по январь 1994 года – заместитель начальника планового отдела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Джанкойского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потребительского общества, с января 1994 года по апрель 2012 года – главный бухгалтер малого предприятия «СОЮЗ», с 2013 года – частный предприниматель. С апреля 2015 года по декабрь 2015 года – заместитель директора ООО «СОЮЗ». С 1 ноября 2019 года – заместитель председателя Комитета по бюджетно-финансовой, инвестиционной и налоговой политике Государственного Совета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Помощник депутата Государственной Думы Федерального Собрания Российской Федерации по работе в Республике Крым (2019-2021).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Депутат Государственного Совета Республики Крым, осуществляющий свои полномочия на профессиональной постоянной основе (2019-2024).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19 сентября 2024 года в соответствии с постановлением Государственного Совета Республики Крым от 19 сентября 2024 года № 68-3/24 «О назначении заместителя председателя Счетной палаты Республики Крым» назначена на должность заместителя председателя Счетной палаты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Благодарность Председателя Государственного Совета Республики Крым, 2019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Медаль «За доблестный труд», 2021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– Ценный подарок Председателя Государственного Совета Республики Крым, 2023 год.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pict>
          <v:rect id="_x0000_i1028" style="width:0;height:1.5pt" o:hrstd="t" o:hr="t" fillcolor="#a0a0a0" stroked="f"/>
        </w:pic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 </w:t>
      </w:r>
    </w:p>
    <w:p w:rsidR="00C01274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noProof/>
          <w:color w:val="17589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57750" cy="2215110"/>
            <wp:effectExtent l="0" t="0" r="0" b="0"/>
            <wp:docPr id="5" name="Рисунок 5" descr="http://sp-rc.ru/wp-content/uploads/2025/01/%D0%9D%D0%BE%D0%B2%D0%B8%D0%BA%D0%BE%D0%B2%D0%B0-%D0%9D.%D0%92..jpg">
              <a:hlinkClick xmlns:a="http://schemas.openxmlformats.org/drawingml/2006/main" r:id="rId9" tooltip="&quot;Руководство и аудиторский соста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-rc.ru/wp-content/uploads/2025/01/%D0%9D%D0%BE%D0%B2%D0%B8%D0%BA%D0%BE%D0%B2%D0%B0-%D0%9D.%D0%92..jpg">
                      <a:hlinkClick r:id="rId9" tooltip="&quot;Руководство и аудиторский соста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01" cy="22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Fonts w:ascii="inherit" w:hAnsi="inherit" w:cs="Arial"/>
          <w:color w:val="222222"/>
        </w:rPr>
        <w:t>НОВИКОВА НАТАЛЬЯ ВЛАДИМИРОВНА</w:t>
      </w:r>
    </w:p>
    <w:p w:rsidR="00935488" w:rsidRDefault="00935488" w:rsidP="00055707">
      <w:pPr>
        <w:pStyle w:val="5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Аудитор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Родилась 4 октября 1973 года в городе Симферополе Крымской области УССР.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1998 году окончила Таврический институт предпринимательства и права по специальности «финансы и кредит», квалификация «специалист экономики», в 2008 году окончила Национальную академию государственного управления при Президенте Украины по специальности «Государственное управление», квалификация «магистр государственного управления».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Трудовая деятельность: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июня 1994 года по июнь 1996 года — бухгалтер в Крымском региональном управлении Акционерного банка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Инко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июня 1996 года по август 1998 года — бухгалтер, ведущий бухгалтер Управления валютных операций банка в «Объединенном коммерческом банке».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сентября 1998 года по май 1999 года — главный ревизор в ОАО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Крымпродмаш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июня 2000 года по август 2006 года — консультант отдела по организационной работе, консультант отдела по обеспечению деятельности постоянных комиссий Верховного Совета и организационным вопросам Секретариата Верховного Совета Автономной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апреля 2008 года по август 2014 года — консультант отдела по обеспечению деятельности постоянных комиссий Верховного Совета и организационной работе, заместитель начальника Управления по организационным вопросам, заместитель начальника Управления по обеспечению деятельности Верховного Совета и ее органов Секретариата Верховного Совета Автономной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августа 2014 года по декабрь 2024 года — заместитель начальника Организационного управления Аппарата Государственного Совета Республики Крым – руководитель секретариата Комитета по экономической, бюджетно-финансовой, инвестиционной и налоговой политике.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соответствии с Постановлением Государственного Совета Республики Крым от 25 декабря 2024 года № 241-3/24 «О назначении аудитора Счетной палаты Республики Крым» назначена на должность аудитора Счетной палаты Республики Крым с 26 декабря 2024 года.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Благодарность Председателя Верховного Совета Автономной Республики Крым, 2002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Почетная грамота Президиума Верховного Совета Автономной Республики Крым, 2004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Почетное звание «Заслуженный экономист Автономной Республики Крым», 2005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Грамота Крымского республиканского комитета профсоюза работников госучреждений, 2006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Грамота Фонда имущества Автономной Республики Крым, 2010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Грамота Президиума Государственного Совета Республики Крым, 2014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Грамота Министерства финансов Республики Крым, 2017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Ценный подарок Председателя Государственного Совета Республики Крым, 2017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Юбилейная медаль Республики Крым «В ознаменование пятой годовщины воссоединения Крыма с Россией 2014-2019», 2020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Почетная грамота Южно-Российской Парламентской Ассоциации, 2023 год;</w:t>
      </w:r>
    </w:p>
    <w:p w:rsidR="00935488" w:rsidRDefault="00935488" w:rsidP="00055707">
      <w:pPr>
        <w:numPr>
          <w:ilvl w:val="0"/>
          <w:numId w:val="1"/>
        </w:numPr>
        <w:spacing w:after="0" w:line="240" w:lineRule="auto"/>
        <w:ind w:left="480" w:firstLine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Медаль «За доблестный труд», 2023 год.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 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lastRenderedPageBreak/>
        <w:pict>
          <v:rect id="_x0000_i1030" style="width:0;height:1.5pt" o:hrstd="t" o:hr="t" fillcolor="#a0a0a0" stroked="f"/>
        </w:pic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noProof/>
          <w:color w:val="175897"/>
          <w:sz w:val="19"/>
          <w:szCs w:val="19"/>
          <w:bdr w:val="none" w:sz="0" w:space="0" w:color="auto" w:frame="1"/>
        </w:rPr>
        <w:drawing>
          <wp:inline distT="0" distB="0" distL="0" distR="0">
            <wp:extent cx="1709121" cy="2281195"/>
            <wp:effectExtent l="0" t="0" r="0" b="0"/>
            <wp:docPr id="4" name="Рисунок 4" descr="IMG_8298+">
              <a:hlinkClick xmlns:a="http://schemas.openxmlformats.org/drawingml/2006/main" r:id="rId11" tooltip="&quot;IMG_8298+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8298+">
                      <a:hlinkClick r:id="rId11" tooltip="&quot;IMG_8298+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15" cy="22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Fonts w:ascii="inherit" w:hAnsi="inherit" w:cs="Arial"/>
          <w:color w:val="222222"/>
        </w:rPr>
        <w:t>ГЕВЧУК СВЕТЛАНА НИКОЛАЕВНА</w:t>
      </w:r>
    </w:p>
    <w:p w:rsidR="00935488" w:rsidRDefault="00935488" w:rsidP="00055707">
      <w:pPr>
        <w:pStyle w:val="5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Аудитор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Родилась 18 февраля 1971 года в с. Червоное,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Сакского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района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1993 г. окончила Крымский институт природоохранного и курортного строительства, специальность «Инженер-строитель-технолог (ПСК)». Имеет звание кандидата в мастера спорта по волейболу.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Трудовая деятельность: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С 1996 года по 1998 года – лаборант на заводе «Стройдеталь» ООО фирмы «Консоль ЛТД» г. Феодосия.</w:t>
      </w:r>
      <w:r>
        <w:rPr>
          <w:rFonts w:ascii="Arial" w:hAnsi="Arial" w:cs="Arial"/>
          <w:color w:val="111111"/>
          <w:sz w:val="19"/>
          <w:szCs w:val="19"/>
        </w:rPr>
        <w:br/>
        <w:t>С 1998 года по 2000 года – в отделе маркетинга ООО фирмы «Консоль ЛТД» г. Феодосия.</w:t>
      </w:r>
      <w:r>
        <w:rPr>
          <w:rFonts w:ascii="Arial" w:hAnsi="Arial" w:cs="Arial"/>
          <w:color w:val="111111"/>
          <w:sz w:val="19"/>
          <w:szCs w:val="19"/>
        </w:rPr>
        <w:br/>
        <w:t>С 2000 года по 2003 года – консультант программы «Окна» магазин «Голландский дом» г. Феодосия.</w:t>
      </w:r>
      <w:r>
        <w:rPr>
          <w:rFonts w:ascii="Arial" w:hAnsi="Arial" w:cs="Arial"/>
          <w:color w:val="111111"/>
          <w:sz w:val="19"/>
          <w:szCs w:val="19"/>
        </w:rPr>
        <w:br/>
        <w:t>С 2003 года по февраль 2012 года – начальник управления по маркетингу ООО фирмы «Консоль ЛТД» в г. Феодосия.</w:t>
      </w:r>
      <w:r>
        <w:rPr>
          <w:rFonts w:ascii="Arial" w:hAnsi="Arial" w:cs="Arial"/>
          <w:color w:val="111111"/>
          <w:sz w:val="19"/>
          <w:szCs w:val="19"/>
        </w:rPr>
        <w:br/>
        <w:t>С февраля 2012 года по ноябрь 2012 года – директор Территориальной Дирекции г. Феодосия –Судак ООО фирма «Консоль ЛТД».</w:t>
      </w:r>
      <w:r>
        <w:rPr>
          <w:rFonts w:ascii="Arial" w:hAnsi="Arial" w:cs="Arial"/>
          <w:color w:val="111111"/>
          <w:sz w:val="19"/>
          <w:szCs w:val="19"/>
        </w:rPr>
        <w:br/>
        <w:t>С ноября 2012 года по сентябрь 2014 года – директор СМУ г. Феодосия – Судак ООО фирмы «Консоль – Строй ЛТД».</w:t>
      </w:r>
      <w:r>
        <w:rPr>
          <w:rFonts w:ascii="Arial" w:hAnsi="Arial" w:cs="Arial"/>
          <w:color w:val="111111"/>
          <w:sz w:val="19"/>
          <w:szCs w:val="19"/>
        </w:rPr>
        <w:br/>
        <w:t>С сентября 2014 года по август 2017 года – Глава муниципального образования городской округ Феодосия – Председатель Феодосийского городского совета.</w:t>
      </w:r>
      <w:r>
        <w:rPr>
          <w:rFonts w:ascii="Arial" w:hAnsi="Arial" w:cs="Arial"/>
          <w:color w:val="111111"/>
          <w:sz w:val="19"/>
          <w:szCs w:val="19"/>
        </w:rPr>
        <w:br/>
        <w:t>Депутат Феодосийского городского совета 6-го созыва (с декабрь 2012 года по сентябрь 2014 года).</w:t>
      </w:r>
      <w:r>
        <w:rPr>
          <w:rFonts w:ascii="Arial" w:hAnsi="Arial" w:cs="Arial"/>
          <w:color w:val="111111"/>
          <w:sz w:val="19"/>
          <w:szCs w:val="19"/>
        </w:rPr>
        <w:br/>
        <w:t>Депутат Феодосийского городского совета 1-го созыва (с сентября 2014 года по ноябрь 2017 года).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С ноября 2017 по ноябрь 2022 в соответствии с Постановлением Государственного Совета Республики Крым от 29 ноября 2017 года № 1757-1/17 — аудитор Счетной палаты Республики Крым. Постановлением Государственного Совета Республики Крым от 23.11.2022 № 1469-2/22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Гевчук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Светлана Николаевна назначена на новый 5-летний срок полномочий аудитора Счетной палаты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  <w:r>
        <w:rPr>
          <w:rFonts w:ascii="Arial" w:hAnsi="Arial" w:cs="Arial"/>
          <w:color w:val="111111"/>
          <w:sz w:val="19"/>
          <w:szCs w:val="19"/>
        </w:rPr>
        <w:br/>
        <w:t>2005 год – Почетная грамота Совета Министров Автономной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2013 год – Благодарность Председателя Верховной Рады Автономной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2014 год – медаль «За защиту Крыма»;</w:t>
      </w:r>
      <w:r>
        <w:rPr>
          <w:rFonts w:ascii="Arial" w:hAnsi="Arial" w:cs="Arial"/>
          <w:color w:val="111111"/>
          <w:sz w:val="19"/>
          <w:szCs w:val="19"/>
        </w:rPr>
        <w:br/>
        <w:t>2015 год – Юбилейная медаль Русской Православной церкви «В память 1000-летия представления равноапостольного великого князя Владимира;</w:t>
      </w:r>
      <w:r>
        <w:rPr>
          <w:rFonts w:ascii="Arial" w:hAnsi="Arial" w:cs="Arial"/>
          <w:color w:val="111111"/>
          <w:sz w:val="19"/>
          <w:szCs w:val="19"/>
        </w:rPr>
        <w:br/>
        <w:t>2019 год — Благодарность председателя Счетной палаты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2020 год — Благодарность председателя Государственного Совета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2021 год – Медаль «За доблестный труд»;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2023 год — Благодарственное письмо заместителя полномочного представителя Президента Российской Федерации в Южном Федеральном округе.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pict>
          <v:rect id="_x0000_i1032" style="width:0;height:1.5pt" o:hrstd="t" o:hr="t" fillcolor="#a0a0a0" stroked="f"/>
        </w:pict>
      </w:r>
    </w:p>
    <w:p w:rsidR="00C01274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noProof/>
          <w:color w:val="17589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835283" cy="2366037"/>
            <wp:effectExtent l="0" t="0" r="0" b="0"/>
            <wp:docPr id="3" name="Рисунок 3" descr="ol4uk_tm">
              <a:hlinkClick xmlns:a="http://schemas.openxmlformats.org/drawingml/2006/main" r:id="rId13" tooltip="&quot;ol4uk_t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l4uk_tm">
                      <a:hlinkClick r:id="rId13" tooltip="&quot;ol4uk_t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14" cy="236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Fonts w:ascii="inherit" w:hAnsi="inherit" w:cs="Arial"/>
          <w:color w:val="222222"/>
        </w:rPr>
        <w:t>ОЛЬЧУК ТАТЬЯНА МИХАЙЛОВНА</w:t>
      </w:r>
    </w:p>
    <w:p w:rsidR="00935488" w:rsidRDefault="00935488" w:rsidP="00055707">
      <w:pPr>
        <w:pStyle w:val="5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Аудитор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Родилась 18 апреля 1968 в п. Нижнегорский Крымской области УССР.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1991 г. окончила Крымский институт природоохранного и курортного строительства, квалификация инженер-строитель; в 1999 г. – Харьковский финансово-экономический институт, квалификация бухгалтер-экономист; в 2003 г. – Крымский институт природоохранного и курортного строительства, квалификация экономист; в 2009 г. – Харьковский региональный институт государственного управления НАГУ при Президенте Украины, квалификация магистр государственного управления.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С декабря 1992 по декабрь 2002 работала экономистом второй категории, экономистом первой категории, ведущим экономистом в Нижнегорском отделе статистики, п. Нижнегорский. С декабря 2002 по сентябрь 2004 — заместитель начальника управления труда и социальной защиты населения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Нижнегорской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РГА, п. Нижнегорский. С сентября 2004 по ноябрь 2014 главный контролер отдела по взаимодействию со Счетной палатой Украины и местными бюджетами, главный контролер-заведующий контрольно-экспертным отделом, главный контролер – заведующий отделом системного анализа и оперативного контроля, главный контролер – заведующий отделом системного анализа и финансового контроля Счетной палаты ВР АРК, г. Симферополь. С ноября 2014 по ноябрь 2019 — аудитор Счетной палаты Республики Крым в соответствии с Постановлением Государственного Совета Республики Крым от 26.11.2014 № 259-1/14.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соответствии с Постановлением Государственного Совета Республики Крым от 27 ноября 2019 года № 187-2/19 назначена на должность аудитора Счетной палаты Республики Крым на новый срок полномочий.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  <w:r>
        <w:rPr>
          <w:rFonts w:ascii="Arial" w:hAnsi="Arial" w:cs="Arial"/>
          <w:color w:val="111111"/>
          <w:sz w:val="19"/>
          <w:szCs w:val="19"/>
        </w:rPr>
        <w:br/>
        <w:t>2009 год — Почетная грамота Президиума Верховной Рады Автономной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2013 год — Почетное звание «Заслуженный экономист Автономной Республики Крым»;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2017 год — Благодарность Председателя Государственного Совета Республики Крым;</w:t>
      </w:r>
      <w:r>
        <w:rPr>
          <w:rFonts w:ascii="Arial" w:hAnsi="Arial" w:cs="Arial"/>
          <w:color w:val="111111"/>
          <w:sz w:val="19"/>
          <w:szCs w:val="19"/>
        </w:rPr>
        <w:br/>
        <w:t>2019 год — Благодарственное письмо заместителя полномочного представителя Президента Российской Федерации в Южном Федеральном округе;</w:t>
      </w:r>
      <w:r>
        <w:rPr>
          <w:rFonts w:ascii="Arial" w:hAnsi="Arial" w:cs="Arial"/>
          <w:color w:val="111111"/>
          <w:sz w:val="19"/>
          <w:szCs w:val="19"/>
        </w:rPr>
        <w:br/>
        <w:t>2019 год- Благодарность председателя Комитета по противодействию коррупции.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pict>
          <v:rect id="_x0000_i1034" style="width:0;height:1.5pt" o:hrstd="t" o:hr="t" fillcolor="#a0a0a0" stroked="f"/>
        </w:pict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Fonts w:ascii="inherit" w:hAnsi="inherit" w:cs="Arial"/>
          <w:noProof/>
          <w:color w:val="17589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375535" cy="2319020"/>
            <wp:effectExtent l="0" t="0" r="0" b="0"/>
            <wp:docPr id="2" name="Рисунок 2" descr="http://sp-rc.ru/wp-content/uploads/2020/06/1-4.jpg">
              <a:hlinkClick xmlns:a="http://schemas.openxmlformats.org/drawingml/2006/main" r:id="rId15" tooltip="&quot;Руководство и аудиторский соста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p-rc.ru/wp-content/uploads/2020/06/1-4.jpg">
                      <a:hlinkClick r:id="rId15" tooltip="&quot;Руководство и аудиторский соста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ПЛАКИДА ВИКТОР ТАРАСОВИЧ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Аудитор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Родился 2 августа 1956 года в городе Красный Луч,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Ворошиловградской</w:t>
      </w:r>
      <w:proofErr w:type="spellEnd"/>
      <w:r>
        <w:rPr>
          <w:rFonts w:ascii="Arial" w:hAnsi="Arial" w:cs="Arial"/>
          <w:color w:val="111111"/>
          <w:sz w:val="19"/>
          <w:szCs w:val="19"/>
        </w:rPr>
        <w:t xml:space="preserve"> области.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1979 г. окончил Ленинградский ордена Ленина политехнический институт имени М. И. Калинина, «Техника высоких напряжений» по специальности инженер-электрик; в 2000 г. – Межотраслевой институт повышения квалификации кадров при Харьковском государственном политехническом университете, «Менеджмент организаций», экономист-менеджер; в 2011 г. – Крымский юридический институт Одесского государственного университета внутренних дел, юридический факультет, юрист.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Трудовую деятельность начал после окончания института инженером-технологом филиала Ленинградского конденсаторного завода «Мезон». С 1980 года работал старшим инженером, старшим мастером, начальником Районных электрических сетей в поселке Ленино. В 1994 году перешел в Феодосийские электрические сети государственной акционерной энергетической компании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Крымэнерго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 и продолжил работу на предприятии в должности главного инженера, директора. С января по октябрь 2004 года являлся заместителем технического директора перспективного развития открытого акционерного общества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Крымэнерго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 Затем стал директором Крымской электроэнергетической системы дочернего предприятия Национальной энергетической компании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Укрэнерго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период со 2 июня 2006 по 17 марта 2010 года находился в должности Председателя Совета министров Автономной Республики Крым. С апреля 2010 года работал министром топлива и энергетики Крыма. В октябре 2010 года назначен исполняющим обязанности Постоянного Представителя Президента Украины в Крыму. Указом от 28 февраля 2012 года назначен постоянным представителем Президента в Автономной Республике Крым. С мая 2014 года по 4 октября 2017 года возглавлял государственное унитарное предприятие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Крымэнерго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 С 18 октября 2017 года — советник Председателя Государственного Совета Республики Крым второго созыва Владимира Константинова.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Депутат Ленинского районного совета (1990-1995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г.г</w:t>
      </w:r>
      <w:proofErr w:type="spellEnd"/>
      <w:r>
        <w:rPr>
          <w:rFonts w:ascii="Arial" w:hAnsi="Arial" w:cs="Arial"/>
          <w:color w:val="111111"/>
          <w:sz w:val="19"/>
          <w:szCs w:val="19"/>
        </w:rPr>
        <w:t>.)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 xml:space="preserve">Депутат Феодосийского городского Совета (2002-2006 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г.г</w:t>
      </w:r>
      <w:proofErr w:type="spellEnd"/>
      <w:r>
        <w:rPr>
          <w:rFonts w:ascii="Arial" w:hAnsi="Arial" w:cs="Arial"/>
          <w:color w:val="111111"/>
          <w:sz w:val="19"/>
          <w:szCs w:val="19"/>
        </w:rPr>
        <w:t>.)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Ученая степень — кандидат экономических наук (2004 г.), доктор наук по государственному управлению (2008 г), ученое звание – доцент кафедры экономики и управления в строительстве и городском хозяйстве (2008 г).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соответствии с Постановлением Государственного Совета Республики Крым от 27 мая 2020 года № 391-2/20 назначен на должность аудитора Счетной палаты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Заслуженный энергетик Автономной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Заслуженный энергетик Украины (2008 г.).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2011 — Императорский и царский орден Святого Станислава II степени (Указ Главы Российского Императорского Дома 27 сентября 2011) «в воздаяние заслуг в деле восстановления и развития исторических связей, укрепления духовного братства народов России и Украины».</w:t>
      </w:r>
      <w:r>
        <w:rPr>
          <w:rFonts w:ascii="Arial" w:hAnsi="Arial" w:cs="Arial"/>
          <w:color w:val="111111"/>
          <w:sz w:val="19"/>
          <w:szCs w:val="19"/>
        </w:rPr>
        <w:br/>
        <w:t>2019 год — Юбилейная медаль Республики Крым «В ознаменование пятой годовщины воссоединения Крыма с Россией 2014-2019».</w:t>
      </w:r>
      <w:r>
        <w:rPr>
          <w:rFonts w:ascii="Arial" w:hAnsi="Arial" w:cs="Arial"/>
          <w:color w:val="111111"/>
          <w:sz w:val="19"/>
          <w:szCs w:val="19"/>
        </w:rPr>
        <w:br/>
        <w:t>2021 год — Медаль «За доблестный труд».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 </w:t>
      </w:r>
    </w:p>
    <w:p w:rsidR="00935488" w:rsidRDefault="00935488" w:rsidP="00055707">
      <w:pPr>
        <w:spacing w:after="0" w:line="240" w:lineRule="auto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pict>
          <v:rect id="_x0000_i1036" style="width:0;height:1.5pt" o:hrstd="t" o:hr="t" fillcolor="#a0a0a0" stroked="f"/>
        </w:pict>
      </w:r>
    </w:p>
    <w:p w:rsidR="00C01274" w:rsidRDefault="00C01274" w:rsidP="00055707">
      <w:pPr>
        <w:pStyle w:val="4"/>
        <w:spacing w:before="0" w:line="240" w:lineRule="auto"/>
        <w:contextualSpacing/>
        <w:textAlignment w:val="baseline"/>
        <w:rPr>
          <w:rStyle w:val="a4"/>
          <w:rFonts w:ascii="inherit" w:hAnsi="inherit" w:cs="Arial"/>
          <w:b w:val="0"/>
          <w:bCs w:val="0"/>
          <w:color w:val="222222"/>
          <w:bdr w:val="none" w:sz="0" w:space="0" w:color="auto" w:frame="1"/>
        </w:rPr>
      </w:pPr>
      <w:r>
        <w:rPr>
          <w:rFonts w:ascii="inherit" w:hAnsi="inherit" w:cs="Arial"/>
          <w:noProof/>
          <w:color w:val="175897"/>
          <w:bdr w:val="none" w:sz="0" w:space="0" w:color="auto" w:frame="1"/>
          <w:lang w:eastAsia="ru-RU"/>
        </w:rPr>
        <w:lastRenderedPageBreak/>
        <w:drawing>
          <wp:inline distT="0" distB="0" distL="0" distR="0" wp14:anchorId="1A191D0C" wp14:editId="507C1D5D">
            <wp:extent cx="2507615" cy="3129915"/>
            <wp:effectExtent l="0" t="0" r="0" b="0"/>
            <wp:docPr id="1" name="Рисунок 1" descr="http://sp-rc.ru/wp-content/uploads/2024/01/1.jpg">
              <a:hlinkClick xmlns:a="http://schemas.openxmlformats.org/drawingml/2006/main" r:id="rId17" tooltip="&quot;Руководство и аудиторский соста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p-rc.ru/wp-content/uploads/2024/01/1.jpg">
                      <a:hlinkClick r:id="rId17" tooltip="&quot;Руководство и аудиторский соста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8" w:rsidRDefault="00935488" w:rsidP="00055707">
      <w:pPr>
        <w:pStyle w:val="4"/>
        <w:spacing w:before="0" w:line="240" w:lineRule="auto"/>
        <w:contextualSpacing/>
        <w:textAlignment w:val="baseline"/>
        <w:rPr>
          <w:rFonts w:ascii="inherit" w:hAnsi="inherit" w:cs="Arial"/>
          <w:color w:val="222222"/>
          <w:szCs w:val="24"/>
        </w:rPr>
      </w:pPr>
      <w:r>
        <w:rPr>
          <w:rStyle w:val="a4"/>
          <w:rFonts w:ascii="inherit" w:hAnsi="inherit" w:cs="Arial"/>
          <w:b w:val="0"/>
          <w:bCs w:val="0"/>
          <w:color w:val="222222"/>
          <w:bdr w:val="none" w:sz="0" w:space="0" w:color="auto" w:frame="1"/>
        </w:rPr>
        <w:t>ЗОЗУЛЯ ЮРИЙ ПЕТРОВИЧ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Style w:val="a4"/>
          <w:rFonts w:ascii="inherit" w:hAnsi="inherit" w:cs="Arial"/>
          <w:color w:val="111111"/>
          <w:sz w:val="19"/>
          <w:szCs w:val="19"/>
          <w:bdr w:val="none" w:sz="0" w:space="0" w:color="auto" w:frame="1"/>
        </w:rPr>
        <w:t>Аудитор Счетной палаты Республики Крым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Родился 23 сентября 1958 года в городе Керчи.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Образование: в 1981 году окончил Хабаровский политехнический институт, специальность – Промышленное и гражданское строительство, квалификация – Инженер-строитель.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Трудовую деятельность начал после окончания института мастером строительного участка, в последствии прорабом, старшим прорабом, Артемовского строительного управления треста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Дальшахтострой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 С мая 1987 по июнь 1992 года замещал должности старшего прораба, главного инженера, начальника строительного управления № 23 треста «</w:t>
      </w:r>
      <w:proofErr w:type="spellStart"/>
      <w:r>
        <w:rPr>
          <w:rFonts w:ascii="Arial" w:hAnsi="Arial" w:cs="Arial"/>
          <w:color w:val="111111"/>
          <w:sz w:val="19"/>
          <w:szCs w:val="19"/>
        </w:rPr>
        <w:t>Керчьметаллургстрой</w:t>
      </w:r>
      <w:proofErr w:type="spellEnd"/>
      <w:r>
        <w:rPr>
          <w:rFonts w:ascii="Arial" w:hAnsi="Arial" w:cs="Arial"/>
          <w:color w:val="111111"/>
          <w:sz w:val="19"/>
          <w:szCs w:val="19"/>
        </w:rPr>
        <w:t>». С июля 1992 по март 1994 работал прорабом, заместителем директора Керченского малого частного предприятия «Спутник- Крым».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период с апреля 1994 и по август 2013 года работал на различных должностях, таких как прораб, начальник строительного управления, главный инженер в ООО «Строительная компания «Консоль – Строй ЛТД».</w:t>
      </w:r>
      <w:r>
        <w:rPr>
          <w:rFonts w:ascii="Arial" w:hAnsi="Arial" w:cs="Arial"/>
          <w:color w:val="111111"/>
          <w:sz w:val="19"/>
          <w:szCs w:val="19"/>
        </w:rPr>
        <w:br/>
        <w:t>С 01 апреля 2015 года – советник Председателя Государственного Совета Республики Крым первого и второго созыва Владимира Константинова.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В соответствии с Постановлением Государственного Совета Республики Крым от 18 декабря 2023 года № 2030-2/20 назначен на должность аудитора Счетной палаты Республики Крым.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Награды, почетные звания: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— Юбилейная медаль Республики Крым «В ознаменование пятой годовщины воссоединения Крыма с Россией 2014-2019», 2020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— Почетное звание «Заслуженный строитель Автономной Республики Крым», 2009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— Благодарность Председателя Государственного Совета Республики Крым, 2019 год;</w:t>
      </w:r>
    </w:p>
    <w:p w:rsidR="00935488" w:rsidRDefault="00935488" w:rsidP="00055707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— Грамота Президиума Государственного Совета Республики Крым, 2023 год.</w:t>
      </w:r>
    </w:p>
    <w:p w:rsidR="00935488" w:rsidRDefault="00935488" w:rsidP="00055707">
      <w:pPr>
        <w:spacing w:after="0" w:line="240" w:lineRule="auto"/>
        <w:contextualSpacing/>
      </w:pPr>
      <w:r>
        <w:br w:type="page"/>
      </w:r>
    </w:p>
    <w:p w:rsidR="001113A7" w:rsidRPr="001113A7" w:rsidRDefault="001113A7" w:rsidP="00055707">
      <w:pPr>
        <w:pBdr>
          <w:bottom w:val="single" w:sz="36" w:space="4" w:color="333333"/>
        </w:pBdr>
        <w:spacing w:after="0" w:line="240" w:lineRule="auto"/>
        <w:contextualSpacing/>
        <w:textAlignment w:val="baseline"/>
        <w:outlineLvl w:val="1"/>
        <w:rPr>
          <w:rFonts w:ascii="Tahoma" w:eastAsia="Times New Roman" w:hAnsi="Tahoma" w:cs="Tahoma"/>
          <w:b/>
          <w:bCs/>
          <w:caps/>
          <w:color w:val="333333"/>
          <w:sz w:val="48"/>
          <w:szCs w:val="48"/>
          <w:lang w:eastAsia="ru-RU"/>
        </w:rPr>
      </w:pPr>
      <w:r w:rsidRPr="001113A7">
        <w:rPr>
          <w:rFonts w:ascii="Tahoma" w:eastAsia="Times New Roman" w:hAnsi="Tahoma" w:cs="Tahoma"/>
          <w:b/>
          <w:bCs/>
          <w:caps/>
          <w:color w:val="333333"/>
          <w:sz w:val="48"/>
          <w:szCs w:val="48"/>
          <w:lang w:eastAsia="ru-RU"/>
        </w:rPr>
        <w:lastRenderedPageBreak/>
        <w:t>Структура</w:t>
      </w:r>
    </w:p>
    <w:p w:rsidR="001113A7" w:rsidRPr="001113A7" w:rsidRDefault="001113A7" w:rsidP="0005570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1113A7">
        <w:rPr>
          <w:rFonts w:ascii="Arial" w:eastAsia="Times New Roman" w:hAnsi="Arial" w:cs="Arial"/>
          <w:noProof/>
          <w:color w:val="175897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9493591" cy="5344998"/>
            <wp:effectExtent l="0" t="0" r="0" b="0"/>
            <wp:docPr id="8" name="Рисунок 8" descr="http://sp-rc.ru/wp-content/uploads/2025/01/%D0%A1%D1%82%D1%80%D1%83%D0%BA%D1%82%D1%83%D1%80%D0%B0.jpg">
              <a:hlinkClick xmlns:a="http://schemas.openxmlformats.org/drawingml/2006/main" r:id="rId19" tooltip="&quot;Структу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p-rc.ru/wp-content/uploads/2025/01/%D0%A1%D1%82%D1%80%D1%83%D0%BA%D1%82%D1%83%D1%80%D0%B0.jpg">
                      <a:hlinkClick r:id="rId19" tooltip="&quot;Структу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357" cy="53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74" w:rsidRDefault="00C01274">
      <w:pPr>
        <w:spacing w:after="0" w:line="240" w:lineRule="auto"/>
        <w:rPr>
          <w:rFonts w:ascii="inherit" w:eastAsia="Times New Roman" w:hAnsi="inherit" w:cs="Arial"/>
          <w:b/>
          <w:bCs/>
          <w:i/>
          <w:iCs/>
          <w:color w:val="111111"/>
          <w:sz w:val="19"/>
          <w:szCs w:val="19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111111"/>
          <w:sz w:val="19"/>
          <w:szCs w:val="19"/>
          <w:bdr w:val="none" w:sz="0" w:space="0" w:color="auto" w:frame="1"/>
          <w:lang w:eastAsia="ru-RU"/>
        </w:rPr>
        <w:br w:type="page"/>
      </w:r>
    </w:p>
    <w:p w:rsidR="001113A7" w:rsidRPr="001113A7" w:rsidRDefault="001113A7" w:rsidP="0005570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1113A7">
        <w:rPr>
          <w:rFonts w:ascii="inherit" w:eastAsia="Times New Roman" w:hAnsi="inherit" w:cs="Arial"/>
          <w:b/>
          <w:bCs/>
          <w:i/>
          <w:iCs/>
          <w:color w:val="111111"/>
          <w:sz w:val="19"/>
          <w:szCs w:val="19"/>
          <w:bdr w:val="none" w:sz="0" w:space="0" w:color="auto" w:frame="1"/>
          <w:lang w:eastAsia="ru-RU"/>
        </w:rPr>
        <w:lastRenderedPageBreak/>
        <w:t>ТЕЛЕФОННЫЙ СПРАВОЧНИК</w:t>
      </w:r>
      <w:r w:rsidR="00C01274">
        <w:rPr>
          <w:rFonts w:ascii="inherit" w:eastAsia="Times New Roman" w:hAnsi="inherit" w:cs="Arial"/>
          <w:b/>
          <w:bCs/>
          <w:i/>
          <w:iCs/>
          <w:color w:val="111111"/>
          <w:sz w:val="19"/>
          <w:szCs w:val="19"/>
          <w:bdr w:val="none" w:sz="0" w:space="0" w:color="auto" w:frame="1"/>
          <w:lang w:eastAsia="ru-RU"/>
        </w:rPr>
        <w:t xml:space="preserve"> </w:t>
      </w:r>
      <w:r w:rsidRPr="001113A7">
        <w:rPr>
          <w:rFonts w:ascii="inherit" w:eastAsia="Times New Roman" w:hAnsi="inherit" w:cs="Arial"/>
          <w:b/>
          <w:bCs/>
          <w:i/>
          <w:iCs/>
          <w:color w:val="111111"/>
          <w:sz w:val="19"/>
          <w:szCs w:val="19"/>
          <w:bdr w:val="none" w:sz="0" w:space="0" w:color="auto" w:frame="1"/>
          <w:lang w:eastAsia="ru-RU"/>
        </w:rPr>
        <w:t>СЧЕТНОЙ ПАЛАТЫ РЕСПУБЛИКИ КРЫМ</w:t>
      </w:r>
    </w:p>
    <w:p w:rsidR="001113A7" w:rsidRPr="001113A7" w:rsidRDefault="001113A7" w:rsidP="0005570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1113A7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1985"/>
        <w:gridCol w:w="7655"/>
        <w:gridCol w:w="1035"/>
      </w:tblGrid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РУКОВОДСТВО</w:t>
            </w:r>
          </w:p>
        </w:tc>
      </w:tr>
      <w:tr w:rsidR="001113A7" w:rsidRPr="001113A7" w:rsidTr="00C01274">
        <w:trPr>
          <w:trHeight w:val="438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Председатель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Додонов</w:t>
            </w:r>
            <w:r w:rsidR="00C01274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113A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Сергей Владимирович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602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Заместитель председателя 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Ларионова Ирина Петровна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ПРИЕМНАЯ</w:t>
            </w:r>
          </w:p>
        </w:tc>
      </w:tr>
      <w:tr w:rsidR="001113A7" w:rsidRPr="001113A7" w:rsidTr="00C01274">
        <w:trPr>
          <w:trHeight w:val="1271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eastAsia="Times New Roman"/>
                <w:szCs w:val="24"/>
                <w:lang w:eastAsia="ru-RU"/>
              </w:rPr>
              <w:t>Заместитель заведующего отделом </w:t>
            </w: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кадровой, организационной работы и противодействия коррупции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Щепеткова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Антонина Дмитриевна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АУДИТОРЫ</w:t>
            </w:r>
          </w:p>
        </w:tc>
      </w:tr>
      <w:tr w:rsidR="001113A7" w:rsidRPr="001113A7" w:rsidTr="00C01274">
        <w:trPr>
          <w:trHeight w:val="546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Новикова Наталья Владимировна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72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Гевчук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 Светлана Николаевна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108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Ольчук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Татьяна Михайловна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72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Плакида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Виктор Тарасович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72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Зозуля Юрий Петрович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АППАРАТ</w:t>
            </w:r>
          </w:p>
        </w:tc>
      </w:tr>
      <w:tr w:rsidR="001113A7" w:rsidRPr="001113A7" w:rsidTr="00C01274">
        <w:trPr>
          <w:trHeight w:val="108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Руководитель аппарата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Широносова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Людмила Константиновна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lastRenderedPageBreak/>
              <w:t>ИНСПЕКЦИЯ № 1</w:t>
            </w:r>
          </w:p>
        </w:tc>
      </w:tr>
      <w:tr w:rsidR="001113A7" w:rsidRPr="001113A7" w:rsidTr="00C01274">
        <w:trPr>
          <w:trHeight w:val="319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Тройнякова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Надежда Викторовна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№ 2</w:t>
            </w:r>
          </w:p>
        </w:tc>
      </w:tr>
      <w:tr w:rsidR="001113A7" w:rsidRPr="001113A7" w:rsidTr="00C01274">
        <w:trPr>
          <w:trHeight w:val="548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Тимофеева Елена Романовна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№ 3</w:t>
            </w:r>
          </w:p>
        </w:tc>
      </w:tr>
      <w:tr w:rsidR="001113A7" w:rsidRPr="001113A7" w:rsidTr="00C01274">
        <w:trPr>
          <w:trHeight w:val="524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Музыченко Максим Александрович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№ 4</w:t>
            </w:r>
          </w:p>
        </w:tc>
      </w:tr>
      <w:tr w:rsidR="001113A7" w:rsidRPr="001113A7" w:rsidTr="00C01274">
        <w:trPr>
          <w:trHeight w:val="554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Коротаева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Наталья Евгеньевна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№ 5</w:t>
            </w:r>
          </w:p>
        </w:tc>
      </w:tr>
      <w:tr w:rsidR="001113A7" w:rsidRPr="001113A7" w:rsidTr="00C01274">
        <w:trPr>
          <w:trHeight w:val="53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Поздеева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Елена Валерьевна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ОПЕРАТИВНОГО КОНТРОЛЯ</w:t>
            </w:r>
          </w:p>
        </w:tc>
      </w:tr>
      <w:tr w:rsidR="001113A7" w:rsidRPr="001113A7" w:rsidTr="00C01274">
        <w:trPr>
          <w:trHeight w:val="72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 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Урсина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Оксана Максимовна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76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ЭКСПЕРТНО-АНАЛИТИЧЕСКОГО И ОРГАНИЗАЦИОННОГО ОБЕСПЕЧЕНИЯ</w:t>
            </w:r>
          </w:p>
        </w:tc>
      </w:tr>
      <w:tr w:rsidR="001113A7" w:rsidRPr="001113A7" w:rsidTr="00C01274">
        <w:trPr>
          <w:trHeight w:val="544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Стебливская</w:t>
            </w:r>
            <w:proofErr w:type="spellEnd"/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 Галина Валериевна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48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ОТДЕЛ МОНИТОРИНГА, СТРАТЕГИЧЕСКОГО ПЛАНИРОВАНИЯ, ОЦЕНКИ РИСКОВ</w:t>
            </w:r>
          </w:p>
        </w:tc>
      </w:tr>
      <w:tr w:rsidR="001113A7" w:rsidRPr="001113A7" w:rsidTr="00C01274">
        <w:trPr>
          <w:trHeight w:val="369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113A7">
              <w:rPr>
                <w:rFonts w:eastAsia="Times New Roman"/>
                <w:szCs w:val="24"/>
                <w:lang w:eastAsia="ru-RU"/>
              </w:rPr>
              <w:t>Сухоборов</w:t>
            </w:r>
            <w:proofErr w:type="spellEnd"/>
            <w:r w:rsidRPr="001113A7">
              <w:rPr>
                <w:rFonts w:eastAsia="Times New Roman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ОТДЕЛ КОНТРОЛЯ И УЧЕТА РЕЗУЛЬТАТОВ ДЕЯТЕЛЬНОСТИ</w:t>
            </w:r>
          </w:p>
        </w:tc>
      </w:tr>
      <w:tr w:rsidR="001113A7" w:rsidRPr="001113A7" w:rsidTr="00C01274">
        <w:trPr>
          <w:trHeight w:val="108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Заведующий отделом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Лунев Виктор Евгеньевич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lastRenderedPageBreak/>
              <w:t>ИНСПЕКЦИЯ ПРАВОВОГО ОБЕСПЕЧЕНИЯ</w:t>
            </w:r>
          </w:p>
        </w:tc>
      </w:tr>
      <w:tr w:rsidR="001113A7" w:rsidRPr="001113A7" w:rsidTr="00C01274">
        <w:trPr>
          <w:trHeight w:val="461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Гладчук Антон Владимирович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15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ОТДЕЛ КАДРОВОЙ, ОРГАНИЗАЦИОННОЙ РАБОТЫ И ПРОТИВОДЕЙСТВИЯ КОРРУПЦИИ</w:t>
            </w:r>
          </w:p>
        </w:tc>
      </w:tr>
      <w:tr w:rsidR="001113A7" w:rsidRPr="001113A7" w:rsidTr="00C01274">
        <w:trPr>
          <w:trHeight w:val="36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Заведующий отделом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Коваленко Иван Игоревич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13A7" w:rsidRPr="001113A7" w:rsidTr="00C01274">
        <w:trPr>
          <w:trHeight w:val="360"/>
        </w:trPr>
        <w:tc>
          <w:tcPr>
            <w:tcW w:w="15309" w:type="dxa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b/>
                <w:bCs/>
                <w:i/>
                <w:iCs/>
                <w:szCs w:val="24"/>
                <w:bdr w:val="none" w:sz="0" w:space="0" w:color="auto" w:frame="1"/>
                <w:lang w:eastAsia="ru-RU"/>
              </w:rPr>
              <w:t>ИНСПЕКЦИЯ ПЛАНОВО-ФИНАНСОВОГО ОБЕСПЕЧЕНИЯ</w:t>
            </w:r>
          </w:p>
        </w:tc>
      </w:tr>
      <w:tr w:rsidR="001113A7" w:rsidRPr="001113A7" w:rsidTr="00C01274">
        <w:trPr>
          <w:trHeight w:val="1080"/>
        </w:trPr>
        <w:tc>
          <w:tcPr>
            <w:tcW w:w="463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Начальник инспекции </w:t>
            </w:r>
          </w:p>
        </w:tc>
        <w:tc>
          <w:tcPr>
            <w:tcW w:w="19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113A7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Мозговая Людмила Васильевна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8" w:type="dxa"/>
              <w:left w:w="240" w:type="dxa"/>
              <w:bottom w:w="48" w:type="dxa"/>
              <w:right w:w="240" w:type="dxa"/>
            </w:tcMar>
          </w:tcPr>
          <w:p w:rsidR="001113A7" w:rsidRPr="001113A7" w:rsidRDefault="001113A7" w:rsidP="0005570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113A7" w:rsidRPr="001113A7" w:rsidRDefault="001113A7" w:rsidP="0005570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1113A7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 </w:t>
      </w:r>
    </w:p>
    <w:p w:rsidR="001113A7" w:rsidRPr="001113A7" w:rsidRDefault="001113A7" w:rsidP="0005570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1113A7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 </w:t>
      </w:r>
    </w:p>
    <w:p w:rsidR="001113A7" w:rsidRDefault="001113A7" w:rsidP="00055707">
      <w:pPr>
        <w:spacing w:after="0" w:line="240" w:lineRule="auto"/>
        <w:contextualSpacing/>
      </w:pPr>
      <w:r>
        <w:br w:type="page"/>
      </w:r>
    </w:p>
    <w:p w:rsidR="003141E1" w:rsidRPr="00C42790" w:rsidRDefault="003141E1" w:rsidP="00055707">
      <w:pPr>
        <w:pStyle w:val="2"/>
        <w:pBdr>
          <w:bottom w:val="single" w:sz="36" w:space="4" w:color="333333"/>
        </w:pBdr>
        <w:spacing w:before="0" w:beforeAutospacing="0" w:after="0" w:afterAutospacing="0"/>
        <w:contextualSpacing/>
        <w:textAlignment w:val="baseline"/>
        <w:rPr>
          <w:rFonts w:ascii="Tahoma" w:hAnsi="Tahoma" w:cs="Tahoma"/>
          <w:caps/>
          <w:color w:val="333333"/>
          <w:sz w:val="40"/>
          <w:szCs w:val="40"/>
        </w:rPr>
      </w:pPr>
      <w:bookmarkStart w:id="0" w:name="_GoBack"/>
      <w:r w:rsidRPr="00C42790">
        <w:rPr>
          <w:rFonts w:ascii="Tahoma" w:hAnsi="Tahoma" w:cs="Tahoma"/>
          <w:caps/>
          <w:color w:val="333333"/>
          <w:sz w:val="40"/>
          <w:szCs w:val="40"/>
        </w:rPr>
        <w:lastRenderedPageBreak/>
        <w:t>Члены Совета КСО РК</w:t>
      </w:r>
    </w:p>
    <w:tbl>
      <w:tblPr>
        <w:tblW w:w="161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2"/>
        <w:gridCol w:w="5244"/>
      </w:tblGrid>
      <w:tr w:rsidR="00C42790" w:rsidRPr="003141E1" w:rsidTr="00C42790">
        <w:tc>
          <w:tcPr>
            <w:tcW w:w="10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bookmarkEnd w:id="0"/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городского округа Алушта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Баркетов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Алексей Алексеевич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города Армянска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Никулина Наталья Леонидовна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– счетный орган городского округа Джанкой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Малуша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Александр Евгеньевич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городского округа Евпатория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Ус Вера Викторовна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комиссия города Керчи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Устапасиди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Анжела Эдуардовна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- счетная палата городского округа Красноперекопск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Набока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Татьяна Алексеевна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города Судака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Гуменная Наталья Юрьевна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– счетная палата городского округа Саки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Завадская Елена Анатольевна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города Симферополя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Стоковский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Владимир Владимирович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муниципального образования городской округ Ялта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Стародубцева Наталья Евгеньевна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муниципального образования городской округ Феодосия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Кравченко Анна Валерьевна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Бахчисарайского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Белотурова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Вера Алексеевна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Контрольно-счетная палата </w:t>
            </w: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Джанкойского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Васюкова Алла Александровна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Красногвардейского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Немирицкая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Наталья Николаевна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Контрольно-счетная палата </w:t>
            </w: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Красноперекопского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Афанасьева Оксана Петровна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Кировского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Врио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Куц Наталья Валерьевна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муниципального образования Ленинский район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Седова Тамара Павловна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Нижнегорского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Васильцова Ксения Сергеевна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Первомайского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Домахин Константин Владимирович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Контрольно-счетный орган </w:t>
            </w: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Раздольненского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Немыкина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Галина Николаевна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Контрольно-счетная палата </w:t>
            </w: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Сакского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Корницкий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Максим Николаевич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Контрольно-ревизионной управление Симферопольского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Павленко Мария Николаевна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Советского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Денисенко Оксана Александровна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муниципального образования Черноморский район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Самченко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Светлана Павловна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Контрольно-счетная палата муниципального образования Белогорского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Фомина Ольга Владимировна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Контрольно-счетный орган муниципального образования городское поселение Бахчисарай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Акимкина Светлана Михайловна</w:t>
            </w:r>
          </w:p>
        </w:tc>
      </w:tr>
      <w:tr w:rsidR="00C42790" w:rsidRPr="003141E1" w:rsidTr="00C42790">
        <w:tc>
          <w:tcPr>
            <w:tcW w:w="1087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КСО </w:t>
            </w: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Межводненского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сельского поселения Черноморского района</w:t>
            </w:r>
          </w:p>
        </w:tc>
        <w:tc>
          <w:tcPr>
            <w:tcW w:w="52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hideMark/>
          </w:tcPr>
          <w:p w:rsidR="00C42790" w:rsidRPr="003141E1" w:rsidRDefault="00C42790" w:rsidP="0005570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</w:pPr>
            <w:proofErr w:type="spellStart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>Гладырь</w:t>
            </w:r>
            <w:proofErr w:type="spellEnd"/>
            <w:r w:rsidRPr="003141E1">
              <w:rPr>
                <w:rFonts w:ascii="Arial" w:eastAsia="Times New Roman" w:hAnsi="Arial" w:cs="Arial"/>
                <w:color w:val="111111"/>
                <w:sz w:val="22"/>
                <w:szCs w:val="22"/>
                <w:lang w:eastAsia="ru-RU"/>
              </w:rPr>
              <w:t xml:space="preserve"> Елена Ивановна</w:t>
            </w:r>
          </w:p>
        </w:tc>
      </w:tr>
    </w:tbl>
    <w:p w:rsidR="00243221" w:rsidRPr="001C34A2" w:rsidRDefault="00243221" w:rsidP="0005570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4A60"/>
    <w:multiLevelType w:val="multilevel"/>
    <w:tmpl w:val="FCC49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707"/>
    <w:rsid w:val="00091401"/>
    <w:rsid w:val="001113A7"/>
    <w:rsid w:val="001C34A2"/>
    <w:rsid w:val="00243221"/>
    <w:rsid w:val="0025133F"/>
    <w:rsid w:val="003141E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5488"/>
    <w:rsid w:val="0097184D"/>
    <w:rsid w:val="009F48C4"/>
    <w:rsid w:val="00A22E7B"/>
    <w:rsid w:val="00A23DD1"/>
    <w:rsid w:val="00BE110E"/>
    <w:rsid w:val="00C01274"/>
    <w:rsid w:val="00C4279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BA41"/>
  <w15:docId w15:val="{A77C7F44-4031-418C-9BC5-C082D06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354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35488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113A7"/>
    <w:rPr>
      <w:i/>
      <w:iCs/>
    </w:rPr>
  </w:style>
  <w:style w:type="character" w:customStyle="1" w:styleId="normaltextrun">
    <w:name w:val="normaltextrun"/>
    <w:basedOn w:val="a0"/>
    <w:rsid w:val="0011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14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-rc.ru/wp-content/uploads/2015/06/ol4uk_tm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p-rc.ru/wp-content/uploads/2024/10/%D0%9B%D0%B0%D1%80%D0%B8%D0%BE%D0%BD%D0%BE%D0%B2%D0%B0-%D1%81%D0%B0%D0%B9%D1%82-%D1%81%D1%87%D1%91%D1%82.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p-rc.ru/wp-content/uploads/2024/01/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p-rc.ru/wp-content/uploads/2015/05/IMG_8298.jpg" TargetMode="External"/><Relationship Id="rId5" Type="http://schemas.openxmlformats.org/officeDocument/2006/relationships/hyperlink" Target="http://sp-rc.ru/wp-content/uploads/2024/11/photo-1601362691.jpg" TargetMode="External"/><Relationship Id="rId15" Type="http://schemas.openxmlformats.org/officeDocument/2006/relationships/hyperlink" Target="http://sp-rc.ru/wp-content/uploads/2020/06/1-4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sp-rc.ru/wp-content/uploads/2025/01/%D0%A1%D1%82%D1%80%D1%83%D0%BA%D1%82%D1%83%D1%80%D0%B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-rc.ru/wp-content/uploads/2025/01/%D0%9D%D0%BE%D0%B2%D0%B8%D0%BA%D0%BE%D0%B2%D0%B0-%D0%9D.%D0%92.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2025-02-28T05:13:00Z</dcterms:modified>
</cp:coreProperties>
</file>