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CE" w:rsidRDefault="001B0061" w:rsidP="00A22F70">
      <w:pPr>
        <w:shd w:val="clear" w:color="auto" w:fill="F8FCFF"/>
        <w:spacing w:after="0" w:line="240" w:lineRule="auto"/>
        <w:ind w:right="225"/>
        <w:contextualSpacing/>
        <w:rPr>
          <w:rFonts w:ascii="Arial" w:hAnsi="Arial" w:cs="Arial"/>
          <w:sz w:val="21"/>
          <w:szCs w:val="21"/>
        </w:rPr>
      </w:pPr>
      <w:r w:rsidRPr="00A22F70">
        <w:rPr>
          <w:rFonts w:ascii="Arial" w:hAnsi="Arial" w:cs="Arial"/>
          <w:sz w:val="21"/>
          <w:szCs w:val="21"/>
        </w:rPr>
        <w:t>Структура КСП</w:t>
      </w:r>
    </w:p>
    <w:p w:rsidR="006D5E03" w:rsidRDefault="006D5E03" w:rsidP="00A22F70">
      <w:pPr>
        <w:shd w:val="clear" w:color="auto" w:fill="F8FCFF"/>
        <w:spacing w:after="0" w:line="240" w:lineRule="auto"/>
        <w:ind w:right="225"/>
        <w:contextualSpacing/>
        <w:rPr>
          <w:rFonts w:ascii="Arial" w:hAnsi="Arial" w:cs="Arial"/>
          <w:sz w:val="21"/>
          <w:szCs w:val="21"/>
        </w:rPr>
      </w:pPr>
      <w:r w:rsidRPr="006D5E03">
        <w:rPr>
          <w:rFonts w:ascii="Arial" w:hAnsi="Arial" w:cs="Arial"/>
          <w:sz w:val="21"/>
          <w:szCs w:val="21"/>
        </w:rPr>
        <w:drawing>
          <wp:inline distT="0" distB="0" distL="0" distR="0" wp14:anchorId="3042D96B" wp14:editId="17975C13">
            <wp:extent cx="8878539" cy="6258798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8539" cy="6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03" w:rsidRDefault="006D5E0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6D5E03" w:rsidRPr="00A22F70" w:rsidRDefault="006D5E03" w:rsidP="00A22F70">
      <w:pPr>
        <w:shd w:val="clear" w:color="auto" w:fill="F8FCFF"/>
        <w:spacing w:after="0" w:line="240" w:lineRule="auto"/>
        <w:ind w:right="225"/>
        <w:contextualSpacing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975"/>
        <w:gridCol w:w="11250"/>
      </w:tblGrid>
      <w:tr w:rsidR="00A22F70" w:rsidRPr="00A22F70" w:rsidTr="00175CC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ЧЛЕНЫ КОЛЛЕГИИ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spacing w:after="0" w:line="240" w:lineRule="auto"/>
              <w:contextualSpacing/>
            </w:pPr>
            <w:r w:rsidRPr="00A22F70">
              <w:t>    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Председатель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     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spacing w:after="0" w:line="240" w:lineRule="auto"/>
              <w:contextualSpacing/>
            </w:pPr>
            <w:r w:rsidRPr="00A22F70">
              <w:t>     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Заместитель председателя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Контроль за расходами средств краевого бюджета на общегосударственные вопросы,          национальную оборону, национальную безопасность и правоохранительную деятельность и иных источников, предусмотренных законодательством Российской Федерации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Аудитор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Контроль за расходами средств краевого бюджета на образование и социальную политику (в т. ч. межбюджетные трансферты по данному направлению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Аудитор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 Мониторинг и контроль реализации региональных проектов Камчатского края, методологическое обеспечение деятельности Контрольно-счетной палаты Камчатского края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Аудитор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Контроль за расходами средств краевого бюджета на национальную экономику (за исключением средств на сельское хозяйство и рыболовство, водное хозяйство и лесное хозяйство) и жилищно-коммунальное хозяйство (в т. ч. межбюджетные трансферты по данному направлению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Аудитор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Контроль за расходами средств краевого бюджета на культуру, кинематографию, средства массовой информации, здравоохранение (в т. ч. территориальный фонд обязательного медицинского страхования), физическую культуру и спорт (в т. ч. межбюджетные трансферты по данному направлению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Аудитор</w:t>
            </w:r>
          </w:p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Контроль за формированием и исполнением доходной части краевого бюджета, управлением государственной собственностью и состоянием государственного долга, контроль за расходами средств краевого бюджета на национальную экономику (в т. ч. средств на сельское хозяйство и рыболовство, водное хозяйство, лесное хозяйство), охрану окружающей среды (в т. ч. межбюджетные трансферты по данному направлению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Аудитор</w:t>
            </w: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     Внешний муниципальный финансовый контроль</w:t>
            </w:r>
          </w:p>
        </w:tc>
      </w:tr>
      <w:tr w:rsidR="00A22F70" w:rsidRPr="00A22F70" w:rsidTr="00175CC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АППАРАТ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Советник председателя 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Советник председателя 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Советник (по вопросам гражданской службы и кадрам)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Советник  - главный бухгалтер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Советник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специалист 1 разряда</w:t>
            </w:r>
          </w:p>
        </w:tc>
      </w:tr>
      <w:tr w:rsidR="00A22F70" w:rsidRPr="00A22F70" w:rsidTr="00175CC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ИНСПЕКЦИЯ ПРАВОВОГО ОБЕСПЕЧЕНИЯ (в составе АППАРАТА)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Начальник инспекции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Заместитель начальника инспекции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19.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специалист 1 разряда</w:t>
            </w:r>
          </w:p>
        </w:tc>
      </w:tr>
      <w:tr w:rsidR="00A22F70" w:rsidRPr="00A22F70" w:rsidTr="00175CC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ИНСПЕКЦИЯ БЮДЖЕТНОГО И ЭКОНОМИЧЕСКОГО АНАЛИЗА (в составе АППАРАТА)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Начальник инспекции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lastRenderedPageBreak/>
              <w:t>21.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Заместитель начальника инспекции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 (отпуск по уходу за ребенком)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75CC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ИНСПЕКЦИЯ ВНЕШНЕГО ФИНАНСОВОГО МУНИЦИПАЛЬНОГО КОНТРОЛЯ (в составе АППАРАТА)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Начальник инспекции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29.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75CC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ИНСПЕКТОРЫ (в составе АППАРАТА)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Главный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39.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40.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  <w:tr w:rsidR="00A22F70" w:rsidRPr="00A22F70" w:rsidTr="001B00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41.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CCE" w:rsidRPr="00A22F70" w:rsidRDefault="00175CCE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t>   Ведущий инспектор</w:t>
            </w:r>
          </w:p>
        </w:tc>
      </w:tr>
    </w:tbl>
    <w:p w:rsidR="00175CCE" w:rsidRPr="00A22F70" w:rsidRDefault="00175CCE" w:rsidP="00A22F70">
      <w:pPr>
        <w:spacing w:after="0" w:line="240" w:lineRule="auto"/>
        <w:contextualSpacing/>
      </w:pPr>
    </w:p>
    <w:p w:rsidR="00175CCE" w:rsidRPr="00A22F70" w:rsidRDefault="00175CCE" w:rsidP="00A22F70">
      <w:pPr>
        <w:spacing w:after="0" w:line="240" w:lineRule="auto"/>
        <w:contextualSpacing/>
      </w:pPr>
      <w:r w:rsidRPr="00A22F70">
        <w:br w:type="page"/>
      </w:r>
    </w:p>
    <w:p w:rsidR="00CE697E" w:rsidRPr="00A22F70" w:rsidRDefault="00CE697E" w:rsidP="00A22F70">
      <w:pPr>
        <w:pStyle w:val="1"/>
        <w:shd w:val="clear" w:color="auto" w:fill="F8FC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A22F70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Коллегия</w:t>
      </w:r>
    </w:p>
    <w:p w:rsidR="006D5E03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  <w:r w:rsidRPr="00A22F70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772285" cy="2649220"/>
            <wp:effectExtent l="0" t="0" r="0" b="0"/>
            <wp:docPr id="4" name="Рисунок 4" descr="Трибунский Кирилл Серге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бунский Кирилл Серге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7E" w:rsidRPr="00A22F70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 w:rsidRPr="00A22F70">
        <w:rPr>
          <w:rFonts w:ascii="Arial" w:hAnsi="Arial" w:cs="Arial"/>
          <w:b/>
          <w:bCs/>
          <w:sz w:val="21"/>
          <w:szCs w:val="21"/>
        </w:rPr>
        <w:t>Трибунский Кирилл Сергеевич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Аудитор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Контроль за формированием и исполнением доходной части краевого бюджета, управлением государственной собственностью и состоянием государственного долга, контроль за расходами средств краевого бюджета на</w:t>
      </w:r>
      <w:r w:rsidRPr="00A22F70">
        <w:rPr>
          <w:b/>
          <w:bCs/>
          <w:i/>
          <w:iCs/>
          <w:sz w:val="32"/>
          <w:szCs w:val="32"/>
        </w:rPr>
        <w:t> </w:t>
      </w:r>
      <w:r w:rsidRPr="00A22F70">
        <w:rPr>
          <w:sz w:val="32"/>
          <w:szCs w:val="32"/>
        </w:rPr>
        <w:t>сельское хозяйство и рыболовство, водное хозяйство, лесное хозяйство и охрану окружающей среды (в т. ч. межбюджетные трансферты по данному направлению)</w:t>
      </w:r>
    </w:p>
    <w:p w:rsidR="00CE697E" w:rsidRPr="00A22F70" w:rsidRDefault="00CE697E" w:rsidP="00A22F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E697E" w:rsidRPr="00A22F70" w:rsidRDefault="00CE697E" w:rsidP="00A22F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</w:p>
    <w:p w:rsidR="006D5E03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  <w:r w:rsidRPr="00A22F70"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>
            <wp:extent cx="1772285" cy="2649220"/>
            <wp:effectExtent l="0" t="0" r="0" b="0"/>
            <wp:docPr id="3" name="Рисунок 3" descr="Красавина Татьяна Никола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авина Татьяна Никола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7E" w:rsidRPr="00A22F70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 w:rsidRPr="00A22F70">
        <w:rPr>
          <w:rFonts w:ascii="Arial" w:hAnsi="Arial" w:cs="Arial"/>
          <w:b/>
          <w:bCs/>
          <w:sz w:val="21"/>
          <w:szCs w:val="21"/>
        </w:rPr>
        <w:t>Красавина Татьяна Николаевна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Аудитор </w:t>
      </w:r>
      <w:r w:rsidRPr="00A22F70">
        <w:rPr>
          <w:sz w:val="32"/>
          <w:szCs w:val="32"/>
        </w:rPr>
        <w:br/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Мониторинг и контроль реализации региональных проектов Камчатского края, методологическое обеспечение деятельности Контрольно-счетной палаты Камчатского края</w:t>
      </w:r>
    </w:p>
    <w:p w:rsidR="006D5E03" w:rsidRDefault="006D5E03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</w:p>
    <w:p w:rsidR="006D5E03" w:rsidRDefault="006D5E03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</w:p>
    <w:p w:rsidR="006D5E03" w:rsidRDefault="006D5E03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</w:p>
    <w:p w:rsidR="006D5E03" w:rsidRDefault="006D5E03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</w:p>
    <w:p w:rsidR="00CE697E" w:rsidRPr="00A22F70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 w:rsidRPr="00A22F70">
        <w:rPr>
          <w:rFonts w:ascii="Arial" w:hAnsi="Arial" w:cs="Arial"/>
          <w:b/>
          <w:bCs/>
          <w:sz w:val="21"/>
          <w:szCs w:val="21"/>
        </w:rPr>
        <w:t>Кудрин Андрей Игоревич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Аудитор </w:t>
      </w:r>
      <w:r w:rsidRPr="00A22F70">
        <w:rPr>
          <w:sz w:val="32"/>
          <w:szCs w:val="32"/>
        </w:rPr>
        <w:br/>
      </w:r>
      <w:r w:rsidRPr="00A22F70">
        <w:rPr>
          <w:sz w:val="32"/>
          <w:szCs w:val="32"/>
        </w:rPr>
        <w:br/>
        <w:t>Контроль за расходами средств краевого бюджета на национальную экономику (за исключением средств на сельское хозяйство и рыболовство, водное хозяйство и лесное хозяйство) и жилищно-коммунальное хозяйство (в т. ч. межбюджетные трансферты по данному направлению).</w:t>
      </w:r>
    </w:p>
    <w:p w:rsidR="006D5E03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  <w:r w:rsidRPr="00A22F70"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>
            <wp:extent cx="1451727" cy="2170048"/>
            <wp:effectExtent l="0" t="0" r="0" b="0"/>
            <wp:docPr id="2" name="Рисунок 2" descr="Рекунова Оксана Викторо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кунова Оксана Викторо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98" cy="21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E03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proofErr w:type="spellStart"/>
      <w:r w:rsidRPr="00A22F70">
        <w:rPr>
          <w:rFonts w:ascii="Arial" w:hAnsi="Arial" w:cs="Arial"/>
          <w:b/>
          <w:bCs/>
          <w:sz w:val="21"/>
          <w:szCs w:val="21"/>
        </w:rPr>
        <w:t>Рекунова</w:t>
      </w:r>
      <w:proofErr w:type="spellEnd"/>
      <w:r w:rsidRPr="00A22F70">
        <w:rPr>
          <w:rFonts w:ascii="Arial" w:hAnsi="Arial" w:cs="Arial"/>
          <w:b/>
          <w:bCs/>
          <w:sz w:val="21"/>
          <w:szCs w:val="21"/>
        </w:rPr>
        <w:t xml:space="preserve"> Оксана Викторовна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Аудитор</w:t>
      </w:r>
      <w:r w:rsidRPr="00A22F70">
        <w:rPr>
          <w:rFonts w:ascii="Arial" w:hAnsi="Arial" w:cs="Arial"/>
          <w:sz w:val="21"/>
          <w:szCs w:val="21"/>
        </w:rPr>
        <w:br/>
      </w:r>
    </w:p>
    <w:p w:rsidR="00CE697E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A22F70">
        <w:rPr>
          <w:sz w:val="32"/>
          <w:szCs w:val="32"/>
        </w:rPr>
        <w:t>Внешний муниципальный финансовый контроль</w:t>
      </w:r>
    </w:p>
    <w:p w:rsidR="006D5E03" w:rsidRDefault="006D5E03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</w:p>
    <w:p w:rsidR="006D5E03" w:rsidRPr="00A22F70" w:rsidRDefault="006D5E03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</w:p>
    <w:p w:rsidR="006D5E03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1"/>
          <w:szCs w:val="21"/>
        </w:rPr>
      </w:pPr>
      <w:r w:rsidRPr="00A22F70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639851" cy="2451257"/>
            <wp:effectExtent l="0" t="0" r="0" b="0"/>
            <wp:docPr id="1" name="Рисунок 1" descr="Герасимова Ольга Александро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асимова Ольга Александро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517" cy="245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7E" w:rsidRPr="00A22F70" w:rsidRDefault="00CE697E" w:rsidP="00A22F70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 w:rsidRPr="00A22F70">
        <w:rPr>
          <w:rFonts w:ascii="Arial" w:hAnsi="Arial" w:cs="Arial"/>
          <w:b/>
          <w:bCs/>
          <w:sz w:val="21"/>
          <w:szCs w:val="21"/>
        </w:rPr>
        <w:t>Герасимова Ольга Александровна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Аудитор</w:t>
      </w:r>
      <w:r w:rsidRPr="00A22F70">
        <w:rPr>
          <w:rFonts w:ascii="Arial" w:hAnsi="Arial" w:cs="Arial"/>
          <w:sz w:val="21"/>
          <w:szCs w:val="21"/>
        </w:rPr>
        <w:br/>
      </w:r>
      <w:r w:rsidRPr="00A22F70">
        <w:rPr>
          <w:sz w:val="32"/>
          <w:szCs w:val="32"/>
        </w:rPr>
        <w:t>Контроль за расходами средств краевого бюджета на образование и социальную политику (в т. ч. межбюджетные трансферты по данному направлению)</w:t>
      </w:r>
    </w:p>
    <w:p w:rsidR="00A22F70" w:rsidRDefault="00A22F70" w:rsidP="00A22F70">
      <w:pPr>
        <w:spacing w:after="0" w:line="240" w:lineRule="auto"/>
        <w:contextualSpacing/>
      </w:pPr>
    </w:p>
    <w:p w:rsidR="00A22F70" w:rsidRDefault="00A22F70" w:rsidP="00A22F70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  <w:bookmarkStart w:id="0" w:name="_GoBack"/>
      <w:bookmarkEnd w:id="0"/>
      <w:r w:rsidRPr="00A22F70">
        <w:rPr>
          <w:rFonts w:ascii="Arial" w:hAnsi="Arial" w:cs="Arial"/>
          <w:b/>
          <w:bCs/>
        </w:rPr>
        <w:lastRenderedPageBreak/>
        <w:t>Список членов Совета контрольно-счетных органов Камчатского края</w:t>
      </w:r>
    </w:p>
    <w:p w:rsidR="00A22F70" w:rsidRPr="00A22F70" w:rsidRDefault="00A22F70" w:rsidP="00A22F70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9"/>
        <w:gridCol w:w="6370"/>
      </w:tblGrid>
      <w:tr w:rsidR="00A22F70" w:rsidRPr="00A22F70" w:rsidTr="00A22F70"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>Контрольно-счетная палата Камчатского края</w:t>
            </w:r>
          </w:p>
        </w:tc>
        <w:tc>
          <w:tcPr>
            <w:tcW w:w="6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A22F70" w:rsidRPr="00A22F70" w:rsidTr="00A22F70"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>Контрольно-счетная палата </w:t>
            </w:r>
            <w:proofErr w:type="spellStart"/>
            <w:r w:rsidRPr="00A22F70">
              <w:rPr>
                <w:rFonts w:ascii="Arial" w:hAnsi="Arial" w:cs="Arial"/>
              </w:rPr>
              <w:t>Вилючинского</w:t>
            </w:r>
            <w:proofErr w:type="spellEnd"/>
            <w:r w:rsidRPr="00A22F70">
              <w:rPr>
                <w:rFonts w:ascii="Arial" w:hAnsi="Arial" w:cs="Arial"/>
              </w:rPr>
              <w:t xml:space="preserve"> городского округа</w:t>
            </w:r>
          </w:p>
        </w:tc>
        <w:tc>
          <w:tcPr>
            <w:tcW w:w="6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>Субботина</w:t>
            </w:r>
            <w:r>
              <w:rPr>
                <w:rFonts w:ascii="Arial" w:hAnsi="Arial" w:cs="Arial"/>
              </w:rPr>
              <w:t xml:space="preserve"> </w:t>
            </w:r>
            <w:r w:rsidRPr="00A22F70">
              <w:rPr>
                <w:rFonts w:ascii="Arial" w:hAnsi="Arial" w:cs="Arial"/>
              </w:rPr>
              <w:t>Наталья Вячеславовна</w:t>
            </w:r>
          </w:p>
        </w:tc>
      </w:tr>
      <w:tr w:rsidR="00A22F70" w:rsidRPr="00A22F70" w:rsidTr="00A22F70"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 xml:space="preserve">Контрольно-счетная палата </w:t>
            </w:r>
            <w:proofErr w:type="spellStart"/>
            <w:r w:rsidRPr="00A22F70">
              <w:rPr>
                <w:rFonts w:ascii="Arial" w:hAnsi="Arial" w:cs="Arial"/>
              </w:rPr>
              <w:t>Елизовского</w:t>
            </w:r>
            <w:proofErr w:type="spellEnd"/>
            <w:r w:rsidRPr="00A22F70">
              <w:rPr>
                <w:rFonts w:ascii="Arial" w:hAnsi="Arial" w:cs="Arial"/>
              </w:rPr>
              <w:t xml:space="preserve"> городского поселения</w:t>
            </w:r>
          </w:p>
        </w:tc>
        <w:tc>
          <w:tcPr>
            <w:tcW w:w="6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A22F70">
              <w:rPr>
                <w:rFonts w:ascii="Arial" w:hAnsi="Arial" w:cs="Arial"/>
              </w:rPr>
              <w:t>Кекух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22F70">
              <w:rPr>
                <w:rFonts w:ascii="Arial" w:hAnsi="Arial" w:cs="Arial"/>
              </w:rPr>
              <w:t>Владимир Владимирович</w:t>
            </w:r>
          </w:p>
        </w:tc>
      </w:tr>
      <w:tr w:rsidR="00A22F70" w:rsidRPr="00A22F70" w:rsidTr="00A22F70"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 xml:space="preserve">Контрольно-счетная палата </w:t>
            </w:r>
            <w:proofErr w:type="spellStart"/>
            <w:r w:rsidRPr="00A22F70">
              <w:rPr>
                <w:rFonts w:ascii="Arial" w:hAnsi="Arial" w:cs="Arial"/>
              </w:rPr>
              <w:t>Елизовского</w:t>
            </w:r>
            <w:proofErr w:type="spellEnd"/>
            <w:r w:rsidRPr="00A22F70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6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A22F70">
              <w:rPr>
                <w:rFonts w:ascii="Arial" w:hAnsi="Arial" w:cs="Arial"/>
              </w:rPr>
              <w:t>Саломатин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22F70">
              <w:rPr>
                <w:rFonts w:ascii="Arial" w:hAnsi="Arial" w:cs="Arial"/>
              </w:rPr>
              <w:t>Александр Анатольевич</w:t>
            </w:r>
          </w:p>
        </w:tc>
      </w:tr>
      <w:tr w:rsidR="00A22F70" w:rsidRPr="00A22F70" w:rsidTr="00A22F70"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</w:pPr>
            <w:r w:rsidRPr="00A22F70">
              <w:rPr>
                <w:rFonts w:ascii="Arial" w:hAnsi="Arial" w:cs="Arial"/>
              </w:rPr>
              <w:t>Контрольно-счетная палата Петропавловск-Камчатского городского округа</w:t>
            </w:r>
          </w:p>
        </w:tc>
        <w:tc>
          <w:tcPr>
            <w:tcW w:w="6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>Кушнир</w:t>
            </w:r>
            <w:r>
              <w:rPr>
                <w:rFonts w:ascii="Arial" w:hAnsi="Arial" w:cs="Arial"/>
              </w:rPr>
              <w:t xml:space="preserve"> </w:t>
            </w:r>
            <w:r w:rsidRPr="00A22F70">
              <w:rPr>
                <w:rFonts w:ascii="Arial" w:hAnsi="Arial" w:cs="Arial"/>
              </w:rPr>
              <w:t>Максим Петрович</w:t>
            </w:r>
          </w:p>
        </w:tc>
      </w:tr>
      <w:tr w:rsidR="00A22F70" w:rsidRPr="00A22F70" w:rsidTr="00A22F70">
        <w:tc>
          <w:tcPr>
            <w:tcW w:w="8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 xml:space="preserve">Контрольно-счетная комиссия </w:t>
            </w:r>
            <w:proofErr w:type="spellStart"/>
            <w:r w:rsidRPr="00A22F70">
              <w:rPr>
                <w:rFonts w:ascii="Arial" w:hAnsi="Arial" w:cs="Arial"/>
              </w:rPr>
              <w:t>Мильковского</w:t>
            </w:r>
            <w:proofErr w:type="spellEnd"/>
            <w:r w:rsidRPr="00A22F70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6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F70" w:rsidRPr="00A22F70" w:rsidRDefault="00A22F70" w:rsidP="00A22F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2F70">
              <w:rPr>
                <w:rFonts w:ascii="Arial" w:hAnsi="Arial" w:cs="Arial"/>
              </w:rPr>
              <w:t>Заболотная</w:t>
            </w:r>
            <w:r>
              <w:rPr>
                <w:rFonts w:ascii="Arial" w:hAnsi="Arial" w:cs="Arial"/>
              </w:rPr>
              <w:t xml:space="preserve"> </w:t>
            </w:r>
            <w:r w:rsidRPr="00A22F70">
              <w:rPr>
                <w:rFonts w:ascii="Arial" w:hAnsi="Arial" w:cs="Arial"/>
              </w:rPr>
              <w:t>Валентина Николаевна</w:t>
            </w:r>
          </w:p>
        </w:tc>
      </w:tr>
    </w:tbl>
    <w:p w:rsidR="00243221" w:rsidRPr="00A22F70" w:rsidRDefault="00243221" w:rsidP="00A22F70">
      <w:pPr>
        <w:spacing w:after="0" w:line="240" w:lineRule="auto"/>
        <w:contextualSpacing/>
      </w:pPr>
    </w:p>
    <w:sectPr w:rsidR="00243221" w:rsidRPr="00A22F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43F0"/>
    <w:multiLevelType w:val="multilevel"/>
    <w:tmpl w:val="3F1C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5CCE"/>
    <w:rsid w:val="001B0061"/>
    <w:rsid w:val="001C34A2"/>
    <w:rsid w:val="00243221"/>
    <w:rsid w:val="0025133F"/>
    <w:rsid w:val="002A2CE9"/>
    <w:rsid w:val="0033018F"/>
    <w:rsid w:val="003D090D"/>
    <w:rsid w:val="0044446C"/>
    <w:rsid w:val="004E4A62"/>
    <w:rsid w:val="00553AA0"/>
    <w:rsid w:val="00595A02"/>
    <w:rsid w:val="006D5E03"/>
    <w:rsid w:val="00727EB8"/>
    <w:rsid w:val="00765429"/>
    <w:rsid w:val="00777841"/>
    <w:rsid w:val="00807380"/>
    <w:rsid w:val="008C09C5"/>
    <w:rsid w:val="0097184D"/>
    <w:rsid w:val="009F48C4"/>
    <w:rsid w:val="00A22E7B"/>
    <w:rsid w:val="00A22F70"/>
    <w:rsid w:val="00A23DD1"/>
    <w:rsid w:val="00BE110E"/>
    <w:rsid w:val="00C76735"/>
    <w:rsid w:val="00CE697E"/>
    <w:rsid w:val="00DE66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B3C1"/>
  <w15:docId w15:val="{8C6E3A2D-863A-47A1-BAF9-B7498801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umbmarker">
    <w:name w:val="crumb_marker"/>
    <w:basedOn w:val="a0"/>
    <w:rsid w:val="00175CCE"/>
  </w:style>
  <w:style w:type="paragraph" w:customStyle="1" w:styleId="news-item">
    <w:name w:val="news-item"/>
    <w:basedOn w:val="a"/>
    <w:rsid w:val="00CE69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5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41.ru/struktura/kollegiya.php?ELEMENT_ID=459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ksp41.ru/struktura/kollegiya.php?ELEMENT_ID=4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p41.ru/struktura/kollegiya.php?ELEMENT_ID=49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ksp41.ru/struktura/kollegiya.php?ELEMENT_ID=4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2025-02-27T06:19:00Z</dcterms:modified>
</cp:coreProperties>
</file>