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822" w:rsidRPr="008C109E" w:rsidRDefault="00884822" w:rsidP="008C109E">
      <w:pPr>
        <w:spacing w:after="0" w:line="240" w:lineRule="auto"/>
        <w:contextualSpacing/>
        <w:rPr>
          <w:b/>
          <w:iCs/>
        </w:rPr>
      </w:pPr>
      <w:r w:rsidRPr="008C109E">
        <w:rPr>
          <w:b/>
          <w:iCs/>
        </w:rPr>
        <w:t xml:space="preserve">Структура Контрольно-счетной палаты Астраханской области </w:t>
      </w:r>
    </w:p>
    <w:p w:rsidR="009E2280" w:rsidRDefault="00884822" w:rsidP="009E2280">
      <w:pPr>
        <w:spacing w:after="0" w:line="240" w:lineRule="auto"/>
        <w:contextualSpacing/>
        <w:rPr>
          <w:b/>
          <w:iCs/>
        </w:rPr>
      </w:pPr>
      <w:r w:rsidRPr="008C109E">
        <w:rPr>
          <w:b/>
          <w:iCs/>
        </w:rPr>
        <w:t>(штатная численность – 24 единицы</w:t>
      </w:r>
      <w:r w:rsidRPr="008C109E">
        <w:t xml:space="preserve">, </w:t>
      </w:r>
      <w:r w:rsidRPr="008C109E">
        <w:rPr>
          <w:b/>
          <w:iCs/>
        </w:rPr>
        <w:t>из них 4 единицы – государственная должность Астраханской области, 20 единиц – государственные гражданские служащие)</w:t>
      </w:r>
    </w:p>
    <w:p w:rsidR="009E2280" w:rsidRDefault="009E2280" w:rsidP="009E2280">
      <w:pPr>
        <w:spacing w:after="0" w:line="240" w:lineRule="auto"/>
        <w:contextualSpacing/>
        <w:rPr>
          <w:b/>
          <w:iCs/>
        </w:rPr>
      </w:pPr>
      <w:r w:rsidRPr="009E2280">
        <w:rPr>
          <w:b/>
          <w:iCs/>
        </w:rPr>
        <w:drawing>
          <wp:inline distT="0" distB="0" distL="0" distR="0" wp14:anchorId="43774D58" wp14:editId="43345AC0">
            <wp:extent cx="9451340" cy="470344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451340" cy="4703445"/>
                    </a:xfrm>
                    <a:prstGeom prst="rect">
                      <a:avLst/>
                    </a:prstGeom>
                  </pic:spPr>
                </pic:pic>
              </a:graphicData>
            </a:graphic>
          </wp:inline>
        </w:drawing>
      </w:r>
      <w:bookmarkStart w:id="0" w:name="_GoBack"/>
      <w:bookmarkEnd w:id="0"/>
    </w:p>
    <w:p w:rsidR="009E2280" w:rsidRDefault="009E2280">
      <w:pPr>
        <w:spacing w:after="0" w:line="240" w:lineRule="auto"/>
        <w:rPr>
          <w:b/>
          <w:iCs/>
        </w:rPr>
      </w:pPr>
      <w:r>
        <w:rPr>
          <w:b/>
          <w:iCs/>
        </w:rPr>
        <w:br w:type="page"/>
      </w:r>
    </w:p>
    <w:p w:rsidR="00884822" w:rsidRPr="008C109E" w:rsidRDefault="00884822" w:rsidP="009E2280">
      <w:pPr>
        <w:spacing w:after="0" w:line="240" w:lineRule="auto"/>
        <w:contextualSpacing/>
      </w:pPr>
    </w:p>
    <w:p w:rsidR="001E39A6" w:rsidRPr="008C109E" w:rsidRDefault="001E39A6" w:rsidP="008C109E">
      <w:pPr>
        <w:pStyle w:val="4"/>
        <w:shd w:val="clear" w:color="auto" w:fill="FFFFFF"/>
        <w:spacing w:before="0" w:line="240" w:lineRule="auto"/>
        <w:contextualSpacing/>
        <w:rPr>
          <w:rFonts w:ascii="Golos Text" w:hAnsi="Golos Text"/>
          <w:i w:val="0"/>
          <w:color w:val="auto"/>
          <w:szCs w:val="24"/>
          <w:lang w:eastAsia="ru-RU"/>
        </w:rPr>
      </w:pPr>
      <w:r w:rsidRPr="008C109E">
        <w:rPr>
          <w:rFonts w:ascii="Golos Text" w:hAnsi="Golos Text"/>
          <w:b/>
          <w:bCs/>
          <w:i w:val="0"/>
          <w:color w:val="auto"/>
        </w:rPr>
        <w:t>Арыкбаев Равиль Каримович</w:t>
      </w:r>
    </w:p>
    <w:p w:rsidR="001E39A6" w:rsidRPr="008C109E" w:rsidRDefault="001E39A6" w:rsidP="008C109E">
      <w:pPr>
        <w:shd w:val="clear" w:color="auto" w:fill="FFFFFF"/>
        <w:spacing w:after="0" w:line="240" w:lineRule="auto"/>
        <w:contextualSpacing/>
        <w:rPr>
          <w:rFonts w:ascii="Golos Text" w:hAnsi="Golos Text"/>
          <w:sz w:val="27"/>
          <w:szCs w:val="27"/>
        </w:rPr>
      </w:pPr>
      <w:r w:rsidRPr="008C109E">
        <w:rPr>
          <w:rStyle w:val="color-secondary"/>
          <w:rFonts w:ascii="Golos Text" w:hAnsi="Golos Text"/>
          <w:sz w:val="27"/>
          <w:szCs w:val="27"/>
        </w:rPr>
        <w:t>Председатель Контрольно-счетной палаты Астраханской области</w:t>
      </w:r>
    </w:p>
    <w:p w:rsidR="007E2D32" w:rsidRPr="008C109E" w:rsidRDefault="007E2D32" w:rsidP="008C109E">
      <w:pPr>
        <w:pStyle w:val="a3"/>
        <w:shd w:val="clear" w:color="auto" w:fill="FFFFFF"/>
        <w:spacing w:before="0" w:beforeAutospacing="0" w:after="0" w:afterAutospacing="0"/>
        <w:contextualSpacing/>
        <w:rPr>
          <w:rFonts w:asciiTheme="minorHAnsi" w:hAnsiTheme="minorHAnsi"/>
          <w:sz w:val="27"/>
          <w:szCs w:val="27"/>
        </w:rPr>
      </w:pPr>
      <w:r w:rsidRPr="008C109E">
        <w:rPr>
          <w:rFonts w:asciiTheme="minorHAnsi" w:hAnsiTheme="minorHAnsi"/>
          <w:sz w:val="27"/>
          <w:szCs w:val="27"/>
        </w:rPr>
        <w:drawing>
          <wp:inline distT="0" distB="0" distL="0" distR="0" wp14:anchorId="567E8A85" wp14:editId="51BB1122">
            <wp:extent cx="1724266" cy="1762371"/>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24266" cy="1762371"/>
                    </a:xfrm>
                    <a:prstGeom prst="rect">
                      <a:avLst/>
                    </a:prstGeom>
                  </pic:spPr>
                </pic:pic>
              </a:graphicData>
            </a:graphic>
          </wp:inline>
        </w:drawing>
      </w:r>
    </w:p>
    <w:p w:rsidR="001E39A6" w:rsidRPr="008C109E" w:rsidRDefault="001E39A6"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Арыкбаев Равиль Каримович – 25.08.1962 года рождения, уроженец с. Разбугорье Володарского района Астраханской области. Доктор экономических наук, профессор.</w:t>
      </w:r>
    </w:p>
    <w:p w:rsidR="001E39A6" w:rsidRPr="008C109E" w:rsidRDefault="001E39A6"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     В 1986 году окончил с отличием Московский ордена Октябрьской Революции и ордена Трудового Красного Знамени институт стали и сплавов.</w:t>
      </w:r>
    </w:p>
    <w:p w:rsidR="001E39A6" w:rsidRPr="008C109E" w:rsidRDefault="001E39A6"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     В период 1998 по 1999 годы Арыкбаев Р.К. прошел профессиональную переподготовку в Финансовой академии при Правительстве РФ по Программе подготовки управленческих кадров для организаций народного хозяйства Российской Федерации, с правом ведения профессиональной деятельности в сфере финансового менеджмента.</w:t>
      </w:r>
    </w:p>
    <w:p w:rsidR="001E39A6" w:rsidRPr="008C109E" w:rsidRDefault="001E39A6"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     С 2015 по 2016 годы прошел профессиональную переподготовку в Астраханском государственном университете с правом ведения профессиональной деятельности в сфере менеджмента организаций.</w:t>
      </w:r>
    </w:p>
    <w:p w:rsidR="001E39A6" w:rsidRPr="008C109E" w:rsidRDefault="001E39A6"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     В 2016 году также окончил магистратуру Университета Кларка с присуждением степени магистр науки в сфере профессиональной коммуникации.</w:t>
      </w:r>
    </w:p>
    <w:p w:rsidR="001E39A6" w:rsidRPr="008C109E" w:rsidRDefault="001E39A6"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     С 2019 г. Арыкбаев Р.К. является почетным профессором Карагандинского государственного индустриального университета (г. Темиртау, Республика Казахстан).</w:t>
      </w:r>
    </w:p>
    <w:p w:rsidR="001E39A6" w:rsidRPr="008C109E" w:rsidRDefault="001E39A6"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     Трудовая деятельность.</w:t>
      </w:r>
    </w:p>
    <w:p w:rsidR="001E39A6" w:rsidRPr="008C109E" w:rsidRDefault="001E39A6"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     С 1986 по 1991 годы работал в Московском институте стали и сплавов. Прошел путь от должности лаборанта до научного сотрудника кафедры теории металлургических процессов Московского института стали и сплавов.</w:t>
      </w:r>
    </w:p>
    <w:p w:rsidR="001E39A6" w:rsidRPr="008C109E" w:rsidRDefault="001E39A6"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     С 1992 по 1999 годы работал на различных должностях в производственном секторе экономики.</w:t>
      </w:r>
    </w:p>
    <w:p w:rsidR="001E39A6" w:rsidRPr="008C109E" w:rsidRDefault="001E39A6"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     В период с 1999 г. по 2014 г. находился на государственной гражданской службе.</w:t>
      </w:r>
    </w:p>
    <w:p w:rsidR="001E39A6" w:rsidRPr="008C109E" w:rsidRDefault="001E39A6"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     В 2015 году полностью перешел на работу в систему высшего образования.</w:t>
      </w:r>
      <w:r w:rsidRPr="008C109E">
        <w:rPr>
          <w:rFonts w:ascii="Golos Text" w:hAnsi="Golos Text"/>
          <w:sz w:val="27"/>
          <w:szCs w:val="27"/>
        </w:rPr>
        <w:br/>
        <w:t>     С 2015 по 2020 годы – профессор, декан факультета агробизнеса, технологий и ветеринарной медицины ФГБОУ ВПО «Астраханский государственный университет». С 2020 по июль 2024 года – заведующий кафедрой, директор Института экономики и права ФГБОУ ВО «Астраханский государственный технический университет».</w:t>
      </w:r>
    </w:p>
    <w:p w:rsidR="001E39A6" w:rsidRPr="008C109E" w:rsidRDefault="001E39A6"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lastRenderedPageBreak/>
        <w:t>      04 июля 2024 года постановлением Думы Астраханской области № 229/10 Арыкбаев Р.К. назначен председателем Контрольно-счетной палаты Астраханской области.</w:t>
      </w:r>
    </w:p>
    <w:p w:rsidR="001E39A6" w:rsidRPr="008C109E" w:rsidRDefault="001E39A6"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     За многолетний добросовестный труд и высокий профессионализм Арыкбаев Р.К. награжден Почетной грамотой Совета Федерации Федерального Собрания Российской Федерации (2023г.), Медалью ордена «За заслуги перед Астраханской областью» (2022 г.), Почетным знаком Думы Астраханской области «За развитие парламентаризма и гражданского общества» (2022г.), а также иными ведомственными и региональными наградами и знаками отличия.</w:t>
      </w:r>
    </w:p>
    <w:p w:rsidR="001E39A6" w:rsidRPr="008C109E" w:rsidRDefault="001E39A6"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     С 15 декабря 2020 года Арыкбаев Р.К. является председателем региональной общественной организации казахской культуры «Жолдастык».</w:t>
      </w:r>
    </w:p>
    <w:p w:rsidR="000D32DC" w:rsidRDefault="000D32DC" w:rsidP="008C109E">
      <w:pPr>
        <w:spacing w:after="0" w:line="240" w:lineRule="auto"/>
        <w:contextualSpacing/>
      </w:pPr>
    </w:p>
    <w:p w:rsidR="000D32DC" w:rsidRDefault="000D32DC" w:rsidP="008C109E">
      <w:pPr>
        <w:spacing w:after="0" w:line="240" w:lineRule="auto"/>
        <w:contextualSpacing/>
      </w:pPr>
    </w:p>
    <w:p w:rsidR="000D32DC" w:rsidRDefault="000D32DC" w:rsidP="008C109E">
      <w:pPr>
        <w:spacing w:after="0" w:line="240" w:lineRule="auto"/>
        <w:contextualSpacing/>
      </w:pPr>
    </w:p>
    <w:p w:rsidR="001E39A6" w:rsidRPr="008C109E" w:rsidRDefault="007E2D32" w:rsidP="008C109E">
      <w:pPr>
        <w:pStyle w:val="4"/>
        <w:shd w:val="clear" w:color="auto" w:fill="FFFFFF"/>
        <w:spacing w:before="0" w:line="240" w:lineRule="auto"/>
        <w:contextualSpacing/>
        <w:rPr>
          <w:rFonts w:ascii="Golos Text" w:hAnsi="Golos Text"/>
          <w:i w:val="0"/>
          <w:color w:val="auto"/>
          <w:szCs w:val="24"/>
          <w:lang w:eastAsia="ru-RU"/>
        </w:rPr>
      </w:pPr>
      <w:r w:rsidRPr="008C109E">
        <w:rPr>
          <w:rFonts w:ascii="Golos Text" w:hAnsi="Golos Text"/>
          <w:b/>
          <w:bCs/>
          <w:i w:val="0"/>
          <w:color w:val="auto"/>
        </w:rPr>
        <w:drawing>
          <wp:inline distT="0" distB="0" distL="0" distR="0" wp14:anchorId="7A75D113" wp14:editId="24CB1582">
            <wp:extent cx="1533739" cy="164805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33739" cy="1648055"/>
                    </a:xfrm>
                    <a:prstGeom prst="rect">
                      <a:avLst/>
                    </a:prstGeom>
                  </pic:spPr>
                </pic:pic>
              </a:graphicData>
            </a:graphic>
          </wp:inline>
        </w:drawing>
      </w:r>
      <w:r w:rsidR="001E39A6" w:rsidRPr="008C109E">
        <w:rPr>
          <w:rFonts w:ascii="Golos Text" w:hAnsi="Golos Text"/>
          <w:b/>
          <w:bCs/>
          <w:i w:val="0"/>
          <w:color w:val="auto"/>
        </w:rPr>
        <w:br/>
        <w:t>Кудакова Ирина Николаевна</w:t>
      </w:r>
    </w:p>
    <w:p w:rsidR="001E39A6" w:rsidRPr="008C109E" w:rsidRDefault="001E39A6" w:rsidP="008C109E">
      <w:pPr>
        <w:shd w:val="clear" w:color="auto" w:fill="FFFFFF"/>
        <w:spacing w:after="0" w:line="240" w:lineRule="auto"/>
        <w:contextualSpacing/>
        <w:rPr>
          <w:rFonts w:ascii="Golos Text" w:hAnsi="Golos Text"/>
          <w:sz w:val="27"/>
          <w:szCs w:val="27"/>
        </w:rPr>
      </w:pPr>
      <w:r w:rsidRPr="008C109E">
        <w:rPr>
          <w:rStyle w:val="color-secondary"/>
          <w:rFonts w:ascii="Golos Text" w:hAnsi="Golos Text"/>
          <w:sz w:val="27"/>
          <w:szCs w:val="27"/>
        </w:rPr>
        <w:t>Заместитель председателя Контрольно-счетной палаты Астраханской области</w:t>
      </w:r>
    </w:p>
    <w:p w:rsidR="001E39A6" w:rsidRPr="008C109E" w:rsidRDefault="001E39A6"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Кудакова Ирина Николаевна – 08.08.1968 года рождения, уроженка пос. Персиановский Октябрьского района Ростовской области. В 2008 году окончила ГОУ ВПО «Московский государственный университет экономики, статистики и информатики», экономист по специальности «Бухгалтерский учет, анализ и аудит», год окончания 2008; Окончила Новочеркасский ордена Трудового Красного Знамени политехнический институт имени С.Орджоникидзе, инженер-механик по специальности «Подьемно-транспортные машины и оборудование». Неоднократно проходила повышение квалификации, в том числе по направлениям «Аудит финансово-бюджетной сферы» (базовый, повышенный уровень), «Государственное и муниципальное управление».</w:t>
      </w:r>
      <w:r w:rsidRPr="008C109E">
        <w:rPr>
          <w:rFonts w:ascii="Golos Text" w:hAnsi="Golos Text"/>
          <w:sz w:val="27"/>
          <w:szCs w:val="27"/>
        </w:rPr>
        <w:br/>
        <w:t>Трудовая деятельность:</w:t>
      </w:r>
      <w:r w:rsidRPr="008C109E">
        <w:rPr>
          <w:rFonts w:ascii="Golos Text" w:hAnsi="Golos Text"/>
          <w:sz w:val="27"/>
          <w:szCs w:val="27"/>
        </w:rPr>
        <w:br/>
        <w:t>1993—1994гг. — Государственный налоговый инспектор отдела налогообложения физических лиц Государственной налоговой инспекции по Володарскому району Астраханской области;</w:t>
      </w:r>
      <w:r w:rsidRPr="008C109E">
        <w:rPr>
          <w:rFonts w:ascii="Golos Text" w:hAnsi="Golos Text"/>
          <w:sz w:val="27"/>
          <w:szCs w:val="27"/>
        </w:rPr>
        <w:br/>
        <w:t>1994—1995гг. — Ведущий специалист Володарского районного центра занятости;</w:t>
      </w:r>
      <w:r w:rsidRPr="008C109E">
        <w:rPr>
          <w:rFonts w:ascii="Golos Text" w:hAnsi="Golos Text"/>
          <w:sz w:val="27"/>
          <w:szCs w:val="27"/>
        </w:rPr>
        <w:br/>
        <w:t xml:space="preserve">1995—2009гг. — Ведущий специалист-программист, старший казначей, начальник отдела – главный бухгалтер отдела </w:t>
      </w:r>
      <w:r w:rsidRPr="008C109E">
        <w:rPr>
          <w:rFonts w:ascii="Golos Text" w:hAnsi="Golos Text"/>
          <w:sz w:val="27"/>
          <w:szCs w:val="27"/>
        </w:rPr>
        <w:lastRenderedPageBreak/>
        <w:t>по операциям бюджетов, бюджетного учета, отчетности и финансового обеспечения Управления Федерального казначейства по Астраханской области;</w:t>
      </w:r>
      <w:r w:rsidRPr="008C109E">
        <w:rPr>
          <w:rFonts w:ascii="Golos Text" w:hAnsi="Golos Text"/>
          <w:sz w:val="27"/>
          <w:szCs w:val="27"/>
        </w:rPr>
        <w:br/>
        <w:t>2009—2011гг. — Главный специалист, главный контролер-ревизор сектора контрольной работы отдела контроля за использованием бюджетных средств муниципальными образованиями Астраханской области контрольно-ревизионного департамента Министерства финансов Астраханской области;</w:t>
      </w:r>
      <w:r w:rsidRPr="008C109E">
        <w:rPr>
          <w:rFonts w:ascii="Golos Text" w:hAnsi="Golos Text"/>
          <w:sz w:val="27"/>
          <w:szCs w:val="27"/>
        </w:rPr>
        <w:br/>
        <w:t>2011г. — Заместитель главного бухгалтера Филиала ОАО «Межрегиональная распределительная сетевая компания Юга» «АСТРАХАНЬЭНЕРГО»;</w:t>
      </w:r>
      <w:r w:rsidRPr="008C109E">
        <w:rPr>
          <w:rFonts w:ascii="Golos Text" w:hAnsi="Golos Text"/>
          <w:sz w:val="27"/>
          <w:szCs w:val="27"/>
        </w:rPr>
        <w:br/>
        <w:t>2012—2016гг. — Главный контролер-ревизор, начальник отдела финансового контроля в социальной сфере Территориального управления Росфиннадзора в Астраханской области;</w:t>
      </w:r>
      <w:r w:rsidRPr="008C109E">
        <w:rPr>
          <w:rFonts w:ascii="Golos Text" w:hAnsi="Golos Text"/>
          <w:sz w:val="27"/>
          <w:szCs w:val="27"/>
        </w:rPr>
        <w:br/>
        <w:t>2016—2019гг. — Начальник контрольно-ревизионного отдела в социально-экономической сфере Управления Федерального казначейства по Астраханской области.</w:t>
      </w:r>
      <w:r w:rsidRPr="008C109E">
        <w:rPr>
          <w:rFonts w:ascii="Golos Text" w:hAnsi="Golos Text"/>
          <w:sz w:val="27"/>
          <w:szCs w:val="27"/>
        </w:rPr>
        <w:br/>
        <w:t>С января 2020 года — аудитор Контрольно-счетной палаты Астраханской области</w:t>
      </w:r>
      <w:r w:rsidRPr="008C109E">
        <w:rPr>
          <w:rFonts w:ascii="Golos Text" w:hAnsi="Golos Text"/>
          <w:sz w:val="27"/>
          <w:szCs w:val="27"/>
        </w:rPr>
        <w:br/>
        <w:t>В 2017 году объявлена благодарность Федерального казначейства, в 2018 года награждена почетной грамотой Губернатора Астраханской области.</w:t>
      </w:r>
    </w:p>
    <w:p w:rsidR="000D32DC" w:rsidRDefault="000D32DC" w:rsidP="008C109E">
      <w:pPr>
        <w:spacing w:after="0" w:line="240" w:lineRule="auto"/>
        <w:contextualSpacing/>
      </w:pPr>
    </w:p>
    <w:p w:rsidR="000D32DC" w:rsidRDefault="000D32DC" w:rsidP="008C109E">
      <w:pPr>
        <w:spacing w:after="0" w:line="240" w:lineRule="auto"/>
        <w:contextualSpacing/>
      </w:pPr>
    </w:p>
    <w:p w:rsidR="001E39A6" w:rsidRDefault="001E39A6" w:rsidP="008C109E">
      <w:pPr>
        <w:spacing w:after="0" w:line="240" w:lineRule="auto"/>
        <w:contextualSpacing/>
      </w:pPr>
    </w:p>
    <w:p w:rsidR="000D32DC" w:rsidRDefault="000D32DC" w:rsidP="008C109E">
      <w:pPr>
        <w:spacing w:after="0" w:line="240" w:lineRule="auto"/>
        <w:contextualSpacing/>
      </w:pPr>
    </w:p>
    <w:p w:rsidR="000D32DC" w:rsidRPr="008C109E" w:rsidRDefault="000D32DC" w:rsidP="008C109E">
      <w:pPr>
        <w:spacing w:after="0" w:line="240" w:lineRule="auto"/>
        <w:contextualSpacing/>
      </w:pPr>
    </w:p>
    <w:p w:rsidR="007E2D32" w:rsidRPr="008C109E" w:rsidRDefault="007E2D32" w:rsidP="008C109E">
      <w:pPr>
        <w:pStyle w:val="4"/>
        <w:spacing w:before="0" w:line="240" w:lineRule="auto"/>
        <w:contextualSpacing/>
        <w:rPr>
          <w:b/>
          <w:bCs/>
          <w:i w:val="0"/>
          <w:color w:val="auto"/>
        </w:rPr>
      </w:pPr>
      <w:r w:rsidRPr="008C109E">
        <w:rPr>
          <w:b/>
          <w:bCs/>
          <w:i w:val="0"/>
          <w:color w:val="auto"/>
        </w:rPr>
        <w:drawing>
          <wp:inline distT="0" distB="0" distL="0" distR="0" wp14:anchorId="4AFCDAEB" wp14:editId="3D8CF4E3">
            <wp:extent cx="1724266" cy="1743318"/>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24266" cy="1743318"/>
                    </a:xfrm>
                    <a:prstGeom prst="rect">
                      <a:avLst/>
                    </a:prstGeom>
                  </pic:spPr>
                </pic:pic>
              </a:graphicData>
            </a:graphic>
          </wp:inline>
        </w:drawing>
      </w:r>
    </w:p>
    <w:p w:rsidR="001E39A6" w:rsidRPr="008C109E" w:rsidRDefault="001E39A6" w:rsidP="008C109E">
      <w:pPr>
        <w:pStyle w:val="4"/>
        <w:spacing w:before="0" w:line="240" w:lineRule="auto"/>
        <w:contextualSpacing/>
        <w:rPr>
          <w:i w:val="0"/>
          <w:color w:val="auto"/>
          <w:szCs w:val="24"/>
          <w:lang w:eastAsia="ru-RU"/>
        </w:rPr>
      </w:pPr>
      <w:r w:rsidRPr="008C109E">
        <w:rPr>
          <w:b/>
          <w:bCs/>
          <w:i w:val="0"/>
          <w:color w:val="auto"/>
        </w:rPr>
        <w:t>Каргина Ольга Александровна</w:t>
      </w:r>
    </w:p>
    <w:p w:rsidR="00243221" w:rsidRPr="008C109E" w:rsidRDefault="001E39A6" w:rsidP="008C109E">
      <w:pPr>
        <w:spacing w:after="0" w:line="240" w:lineRule="auto"/>
        <w:contextualSpacing/>
        <w:rPr>
          <w:rStyle w:val="color-secondary"/>
          <w:rFonts w:asciiTheme="minorHAnsi" w:hAnsiTheme="minorHAnsi"/>
          <w:sz w:val="27"/>
          <w:szCs w:val="27"/>
          <w:shd w:val="clear" w:color="auto" w:fill="FFFFFF"/>
        </w:rPr>
      </w:pPr>
      <w:r w:rsidRPr="008C109E">
        <w:rPr>
          <w:rStyle w:val="color-secondary"/>
          <w:rFonts w:ascii="Golos Text" w:hAnsi="Golos Text"/>
          <w:sz w:val="27"/>
          <w:szCs w:val="27"/>
          <w:shd w:val="clear" w:color="auto" w:fill="FFFFFF"/>
        </w:rPr>
        <w:t>Начальник отдела аудита инфраструктуры жизнеобеспечения</w:t>
      </w:r>
    </w:p>
    <w:p w:rsidR="001E39A6" w:rsidRPr="008C109E" w:rsidRDefault="001E39A6" w:rsidP="008C109E">
      <w:pPr>
        <w:spacing w:after="0" w:line="240" w:lineRule="auto"/>
        <w:contextualSpacing/>
        <w:rPr>
          <w:rStyle w:val="color-secondary"/>
          <w:rFonts w:asciiTheme="minorHAnsi" w:hAnsiTheme="minorHAnsi"/>
          <w:sz w:val="27"/>
          <w:szCs w:val="27"/>
          <w:shd w:val="clear" w:color="auto" w:fill="FFFFFF"/>
        </w:rPr>
      </w:pPr>
    </w:p>
    <w:p w:rsidR="001E39A6" w:rsidRPr="008C109E" w:rsidRDefault="007E2D32" w:rsidP="008C109E">
      <w:pPr>
        <w:pStyle w:val="4"/>
        <w:spacing w:before="0" w:line="240" w:lineRule="auto"/>
        <w:contextualSpacing/>
        <w:rPr>
          <w:i w:val="0"/>
          <w:color w:val="auto"/>
          <w:szCs w:val="24"/>
          <w:lang w:eastAsia="ru-RU"/>
        </w:rPr>
      </w:pPr>
      <w:r w:rsidRPr="008C109E">
        <w:rPr>
          <w:b/>
          <w:bCs/>
          <w:i w:val="0"/>
          <w:color w:val="auto"/>
        </w:rPr>
        <w:lastRenderedPageBreak/>
        <w:drawing>
          <wp:inline distT="0" distB="0" distL="0" distR="0" wp14:anchorId="6A8F606C" wp14:editId="27F6C945">
            <wp:extent cx="1657581" cy="1686160"/>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7581" cy="1686160"/>
                    </a:xfrm>
                    <a:prstGeom prst="rect">
                      <a:avLst/>
                    </a:prstGeom>
                  </pic:spPr>
                </pic:pic>
              </a:graphicData>
            </a:graphic>
          </wp:inline>
        </w:drawing>
      </w:r>
      <w:r w:rsidR="001E39A6" w:rsidRPr="008C109E">
        <w:rPr>
          <w:b/>
          <w:bCs/>
          <w:i w:val="0"/>
          <w:color w:val="auto"/>
        </w:rPr>
        <w:br/>
        <w:t>Кайбушев Ренат Исмагулович</w:t>
      </w:r>
    </w:p>
    <w:p w:rsidR="001E39A6" w:rsidRPr="008C109E" w:rsidRDefault="001E39A6" w:rsidP="008C109E">
      <w:pPr>
        <w:spacing w:after="0" w:line="240" w:lineRule="auto"/>
        <w:contextualSpacing/>
        <w:rPr>
          <w:rStyle w:val="color-secondary"/>
          <w:rFonts w:asciiTheme="minorHAnsi" w:hAnsiTheme="minorHAnsi"/>
          <w:sz w:val="27"/>
          <w:szCs w:val="27"/>
          <w:shd w:val="clear" w:color="auto" w:fill="FFFFFF"/>
        </w:rPr>
      </w:pPr>
      <w:r w:rsidRPr="008C109E">
        <w:rPr>
          <w:rStyle w:val="color-secondary"/>
          <w:rFonts w:ascii="Golos Text" w:hAnsi="Golos Text"/>
          <w:sz w:val="27"/>
          <w:szCs w:val="27"/>
          <w:shd w:val="clear" w:color="auto" w:fill="FFFFFF"/>
        </w:rPr>
        <w:t>Аудитор Контрольно-счетной палаты Астраханской области</w:t>
      </w:r>
    </w:p>
    <w:p w:rsidR="007E2D32" w:rsidRPr="008C109E" w:rsidRDefault="007E2D32"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Кайбушев Ренат Исмагулович - 29.12.1976 года рождения, уроженец с. Иванчуг Камызякского района Астраханской области.</w:t>
      </w:r>
    </w:p>
    <w:p w:rsidR="007E2D32" w:rsidRPr="008C109E" w:rsidRDefault="007E2D32"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В 1998 году окончил ГБОУ ВПО «Астраханский государственный технический университет», экономист-менеджер по специальности «Экономика и управление на предприятии».</w:t>
      </w:r>
    </w:p>
    <w:p w:rsidR="007E2D32" w:rsidRPr="008C109E" w:rsidRDefault="007E2D32"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Неоднократное повышение квалификации по программе «Урегулирование задолженности и обеспечение процедур банкротства».</w:t>
      </w:r>
    </w:p>
    <w:p w:rsidR="007E2D32" w:rsidRPr="008C109E" w:rsidRDefault="007E2D32"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Трудовая деятельность:</w:t>
      </w:r>
    </w:p>
    <w:p w:rsidR="007E2D32" w:rsidRPr="008C109E" w:rsidRDefault="007E2D32"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1998 – 1999 гг.  - ведущий специалист Территориального агентства Федерального управления по делам о несостоятельности (банкротстве) в Астраханской области;</w:t>
      </w:r>
    </w:p>
    <w:p w:rsidR="007E2D32" w:rsidRPr="008C109E" w:rsidRDefault="007E2D32"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1999 г. - ведущий специалист Агентства Поволжского межрегионального территориального органа Федеральной службы России по делам о несостоятельности и финансовому оздоровлению по Астраханской области;</w:t>
      </w:r>
    </w:p>
    <w:p w:rsidR="007E2D32" w:rsidRPr="008C109E" w:rsidRDefault="007E2D32"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2000 – 2001 гг. - ведущий специалист Агентства Южного  межрегионального территориального органа Федеральной службы России по делам о несостоятельности и финансовому оздоровлению по Астраханской области;</w:t>
      </w:r>
    </w:p>
    <w:p w:rsidR="007E2D32" w:rsidRPr="008C109E" w:rsidRDefault="007E2D32"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2001 – 2004 гг. - ведущий специалист Территориального органа Федеральной службы России по финансовому оздоровлению и банкротству в Астраханской области;</w:t>
      </w:r>
    </w:p>
    <w:p w:rsidR="007E2D32" w:rsidRPr="008C109E" w:rsidRDefault="007E2D32"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2004 – 2018 гг. - ведущий специалист, главный специалист, старший государственный налоговый инспектор, главный специалист — эксперт, начальник отдела обеспечения процедур банкротства Управления Министерства РФ по налогам и сборам по Астраханской области;</w:t>
      </w:r>
    </w:p>
    <w:p w:rsidR="007E2D32" w:rsidRPr="008C109E" w:rsidRDefault="007E2D32"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2018 – 2019 гг. - заместитель министра экономического развития Астраханской области;</w:t>
      </w:r>
    </w:p>
    <w:p w:rsidR="007E2D32" w:rsidRPr="008C109E" w:rsidRDefault="007E2D32"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2019 – 2022 гг. - заместитель директора Автономного учреждения Астраханской области «Астраханский областной инновационный центр»;</w:t>
      </w:r>
    </w:p>
    <w:p w:rsidR="007E2D32" w:rsidRPr="008C109E" w:rsidRDefault="007E2D32"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07.2022г. - 11.2022г. - заместитель начальника сводно-аналитической инспекции, начальник отдела аудита в сфере экономического развития и стратегии развития региона Контрольно-счетной палаты Астраханской области;</w:t>
      </w:r>
    </w:p>
    <w:p w:rsidR="007E2D32" w:rsidRPr="008C109E" w:rsidRDefault="007E2D32" w:rsidP="008C109E">
      <w:pPr>
        <w:pStyle w:val="a3"/>
        <w:shd w:val="clear" w:color="auto" w:fill="FFFFFF"/>
        <w:spacing w:before="0" w:beforeAutospacing="0" w:after="0" w:afterAutospacing="0"/>
        <w:contextualSpacing/>
        <w:rPr>
          <w:rFonts w:ascii="Golos Text" w:hAnsi="Golos Text"/>
          <w:sz w:val="27"/>
          <w:szCs w:val="27"/>
        </w:rPr>
      </w:pPr>
      <w:r w:rsidRPr="008C109E">
        <w:rPr>
          <w:rFonts w:ascii="Golos Text" w:hAnsi="Golos Text"/>
          <w:sz w:val="27"/>
          <w:szCs w:val="27"/>
        </w:rPr>
        <w:t>С 18.11.2022г. – аудитор Контрольно-счетной палаты Астраханской области.</w:t>
      </w:r>
    </w:p>
    <w:p w:rsidR="001E39A6" w:rsidRPr="008C109E" w:rsidRDefault="007E2D32" w:rsidP="008C109E">
      <w:pPr>
        <w:pStyle w:val="4"/>
        <w:spacing w:before="0" w:line="240" w:lineRule="auto"/>
        <w:contextualSpacing/>
        <w:rPr>
          <w:i w:val="0"/>
          <w:color w:val="auto"/>
          <w:szCs w:val="24"/>
          <w:lang w:eastAsia="ru-RU"/>
        </w:rPr>
      </w:pPr>
      <w:r w:rsidRPr="008C109E">
        <w:rPr>
          <w:b/>
          <w:bCs/>
          <w:i w:val="0"/>
          <w:color w:val="auto"/>
        </w:rPr>
        <w:lastRenderedPageBreak/>
        <w:drawing>
          <wp:inline distT="0" distB="0" distL="0" distR="0" wp14:anchorId="78242FD1" wp14:editId="4FAC40F0">
            <wp:extent cx="1962424" cy="2048161"/>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62424" cy="2048161"/>
                    </a:xfrm>
                    <a:prstGeom prst="rect">
                      <a:avLst/>
                    </a:prstGeom>
                  </pic:spPr>
                </pic:pic>
              </a:graphicData>
            </a:graphic>
          </wp:inline>
        </w:drawing>
      </w:r>
      <w:r w:rsidR="001E39A6" w:rsidRPr="008C109E">
        <w:rPr>
          <w:b/>
          <w:bCs/>
          <w:i w:val="0"/>
          <w:color w:val="auto"/>
        </w:rPr>
        <w:br/>
        <w:t>Вострикова Светлана Васильевна</w:t>
      </w:r>
    </w:p>
    <w:p w:rsidR="001E39A6" w:rsidRPr="008C109E" w:rsidRDefault="001E39A6" w:rsidP="008C109E">
      <w:pPr>
        <w:spacing w:after="0" w:line="240" w:lineRule="auto"/>
        <w:contextualSpacing/>
        <w:rPr>
          <w:rStyle w:val="color-secondary"/>
          <w:rFonts w:asciiTheme="minorHAnsi" w:hAnsiTheme="minorHAnsi"/>
          <w:sz w:val="27"/>
          <w:szCs w:val="27"/>
          <w:shd w:val="clear" w:color="auto" w:fill="FFFFFF"/>
        </w:rPr>
      </w:pPr>
      <w:r w:rsidRPr="008C109E">
        <w:rPr>
          <w:rStyle w:val="color-secondary"/>
          <w:rFonts w:ascii="Golos Text" w:hAnsi="Golos Text"/>
          <w:sz w:val="27"/>
          <w:szCs w:val="27"/>
          <w:shd w:val="clear" w:color="auto" w:fill="FFFFFF"/>
        </w:rPr>
        <w:t>Начальник отдела аудита в сфере экономического развития</w:t>
      </w:r>
    </w:p>
    <w:p w:rsidR="001E39A6" w:rsidRDefault="001E39A6" w:rsidP="008C109E">
      <w:pPr>
        <w:spacing w:after="0" w:line="240" w:lineRule="auto"/>
        <w:contextualSpacing/>
        <w:rPr>
          <w:rStyle w:val="color-secondary"/>
          <w:rFonts w:asciiTheme="minorHAnsi" w:hAnsiTheme="minorHAnsi"/>
          <w:sz w:val="27"/>
          <w:szCs w:val="27"/>
          <w:shd w:val="clear" w:color="auto" w:fill="FFFFFF"/>
        </w:rPr>
      </w:pPr>
    </w:p>
    <w:p w:rsidR="000D32DC" w:rsidRPr="008C109E" w:rsidRDefault="000D32DC" w:rsidP="008C109E">
      <w:pPr>
        <w:spacing w:after="0" w:line="240" w:lineRule="auto"/>
        <w:contextualSpacing/>
        <w:rPr>
          <w:rStyle w:val="color-secondary"/>
          <w:rFonts w:asciiTheme="minorHAnsi" w:hAnsiTheme="minorHAnsi"/>
          <w:sz w:val="27"/>
          <w:szCs w:val="27"/>
          <w:shd w:val="clear" w:color="auto" w:fill="FFFFFF"/>
        </w:rPr>
      </w:pPr>
    </w:p>
    <w:p w:rsidR="001E39A6" w:rsidRPr="008C109E" w:rsidRDefault="007E2D32" w:rsidP="008C109E">
      <w:pPr>
        <w:pStyle w:val="4"/>
        <w:spacing w:before="0" w:line="240" w:lineRule="auto"/>
        <w:contextualSpacing/>
        <w:rPr>
          <w:i w:val="0"/>
          <w:color w:val="auto"/>
          <w:szCs w:val="24"/>
          <w:lang w:eastAsia="ru-RU"/>
        </w:rPr>
      </w:pPr>
      <w:r w:rsidRPr="008C109E">
        <w:rPr>
          <w:b/>
          <w:bCs/>
          <w:i w:val="0"/>
          <w:color w:val="auto"/>
        </w:rPr>
        <w:drawing>
          <wp:inline distT="0" distB="0" distL="0" distR="0" wp14:anchorId="21DA5FB3" wp14:editId="07A6411F">
            <wp:extent cx="1695687" cy="169568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95687" cy="1695687"/>
                    </a:xfrm>
                    <a:prstGeom prst="rect">
                      <a:avLst/>
                    </a:prstGeom>
                  </pic:spPr>
                </pic:pic>
              </a:graphicData>
            </a:graphic>
          </wp:inline>
        </w:drawing>
      </w:r>
      <w:r w:rsidR="001E39A6" w:rsidRPr="008C109E">
        <w:rPr>
          <w:b/>
          <w:bCs/>
          <w:i w:val="0"/>
          <w:color w:val="auto"/>
        </w:rPr>
        <w:br/>
        <w:t>Бояркина Ольга Викторовна</w:t>
      </w:r>
    </w:p>
    <w:p w:rsidR="001E39A6" w:rsidRPr="008C109E" w:rsidRDefault="001E39A6" w:rsidP="008C109E">
      <w:pPr>
        <w:spacing w:after="0" w:line="240" w:lineRule="auto"/>
        <w:contextualSpacing/>
        <w:rPr>
          <w:rStyle w:val="color-secondary"/>
          <w:rFonts w:asciiTheme="minorHAnsi" w:hAnsiTheme="minorHAnsi"/>
          <w:sz w:val="27"/>
          <w:szCs w:val="27"/>
          <w:shd w:val="clear" w:color="auto" w:fill="FFFFFF"/>
        </w:rPr>
      </w:pPr>
      <w:r w:rsidRPr="008C109E">
        <w:rPr>
          <w:rStyle w:val="color-secondary"/>
          <w:rFonts w:ascii="Golos Text" w:hAnsi="Golos Text"/>
          <w:sz w:val="27"/>
          <w:szCs w:val="27"/>
          <w:shd w:val="clear" w:color="auto" w:fill="FFFFFF"/>
        </w:rPr>
        <w:t>Аудитор Контрольно-счетной палаты Астраханской области</w:t>
      </w:r>
    </w:p>
    <w:p w:rsidR="007E2D32" w:rsidRPr="008C109E" w:rsidRDefault="007E2D32" w:rsidP="008C109E">
      <w:pPr>
        <w:spacing w:after="0" w:line="240" w:lineRule="auto"/>
        <w:contextualSpacing/>
        <w:rPr>
          <w:rStyle w:val="color-secondary"/>
          <w:rFonts w:asciiTheme="minorHAnsi" w:hAnsiTheme="minorHAnsi"/>
          <w:sz w:val="27"/>
          <w:szCs w:val="27"/>
          <w:shd w:val="clear" w:color="auto" w:fill="FFFFFF"/>
        </w:rPr>
      </w:pPr>
      <w:r w:rsidRPr="008C109E">
        <w:rPr>
          <w:rFonts w:ascii="Golos Text" w:hAnsi="Golos Text"/>
          <w:sz w:val="27"/>
          <w:szCs w:val="27"/>
          <w:shd w:val="clear" w:color="auto" w:fill="FFFFFF"/>
        </w:rPr>
        <w:t>Бояркина Ольга Викторовна – 23.05.1972 года рождения, уроженка пос. Володарский Володарского района Астраханской области.</w:t>
      </w:r>
      <w:r w:rsidRPr="008C109E">
        <w:rPr>
          <w:rFonts w:ascii="Golos Text" w:hAnsi="Golos Text"/>
          <w:sz w:val="27"/>
          <w:szCs w:val="27"/>
        </w:rPr>
        <w:br/>
      </w:r>
      <w:r w:rsidRPr="008C109E">
        <w:rPr>
          <w:rFonts w:ascii="Golos Text" w:hAnsi="Golos Text"/>
          <w:sz w:val="27"/>
          <w:szCs w:val="27"/>
          <w:shd w:val="clear" w:color="auto" w:fill="FFFFFF"/>
        </w:rPr>
        <w:t>Имеет 2 высших образования.</w:t>
      </w:r>
      <w:r w:rsidRPr="008C109E">
        <w:rPr>
          <w:rFonts w:ascii="Golos Text" w:hAnsi="Golos Text"/>
          <w:sz w:val="27"/>
          <w:szCs w:val="27"/>
        </w:rPr>
        <w:br/>
      </w:r>
      <w:r w:rsidRPr="008C109E">
        <w:rPr>
          <w:rFonts w:ascii="Golos Text" w:hAnsi="Golos Text"/>
          <w:sz w:val="27"/>
          <w:szCs w:val="27"/>
          <w:shd w:val="clear" w:color="auto" w:fill="FFFFFF"/>
        </w:rPr>
        <w:t>В 1994 году окончила Астраханский технический институт рыбной промышленности и хозяйства, экономист по специальности «бухгалтерский учет, контроль и анализ хозяйственной деятельности. В 2017 году окончила Частное образовательное учреждение высшего образования «Открытый институт – Высшая профессиональная школа», магистр по направлению подготовки «юриспруденция». Также, в 2013 году проходила профессиональную подготовку по программе «менеджмент организаций».</w:t>
      </w:r>
      <w:r w:rsidRPr="008C109E">
        <w:rPr>
          <w:rFonts w:ascii="Golos Text" w:hAnsi="Golos Text"/>
          <w:sz w:val="27"/>
          <w:szCs w:val="27"/>
        </w:rPr>
        <w:br/>
      </w:r>
      <w:r w:rsidRPr="008C109E">
        <w:rPr>
          <w:rFonts w:ascii="Golos Text" w:hAnsi="Golos Text"/>
          <w:sz w:val="27"/>
          <w:szCs w:val="27"/>
          <w:shd w:val="clear" w:color="auto" w:fill="FFFFFF"/>
        </w:rPr>
        <w:lastRenderedPageBreak/>
        <w:t>Трудовая деятельность:</w:t>
      </w:r>
      <w:r w:rsidRPr="008C109E">
        <w:rPr>
          <w:rFonts w:ascii="Golos Text" w:hAnsi="Golos Text"/>
          <w:sz w:val="27"/>
          <w:szCs w:val="27"/>
        </w:rPr>
        <w:br/>
      </w:r>
      <w:r w:rsidRPr="008C109E">
        <w:rPr>
          <w:rFonts w:ascii="Golos Text" w:hAnsi="Golos Text"/>
          <w:sz w:val="27"/>
          <w:szCs w:val="27"/>
          <w:shd w:val="clear" w:color="auto" w:fill="FFFFFF"/>
        </w:rPr>
        <w:t>1994—1997 гг. -  Государственный налоговый инспектор Государственной налоговой службы РФ, Государственной налоговой инспекции по Володарскому району;</w:t>
      </w:r>
      <w:r w:rsidRPr="008C109E">
        <w:rPr>
          <w:rFonts w:ascii="Golos Text" w:hAnsi="Golos Text"/>
          <w:sz w:val="27"/>
          <w:szCs w:val="27"/>
        </w:rPr>
        <w:br/>
      </w:r>
      <w:r w:rsidRPr="008C109E">
        <w:rPr>
          <w:rFonts w:ascii="Golos Text" w:hAnsi="Golos Text"/>
          <w:sz w:val="27"/>
          <w:szCs w:val="27"/>
          <w:shd w:val="clear" w:color="auto" w:fill="FFFFFF"/>
        </w:rPr>
        <w:t>1997—1997гг. — Заместитель главного бухгалтера, главный экономист Володарского отделения №7100 Сбербанка РФ;</w:t>
      </w:r>
      <w:r w:rsidRPr="008C109E">
        <w:rPr>
          <w:rFonts w:ascii="Golos Text" w:hAnsi="Golos Text"/>
          <w:sz w:val="27"/>
          <w:szCs w:val="27"/>
        </w:rPr>
        <w:br/>
      </w:r>
      <w:r w:rsidRPr="008C109E">
        <w:rPr>
          <w:rFonts w:ascii="Golos Text" w:hAnsi="Golos Text"/>
          <w:sz w:val="27"/>
          <w:szCs w:val="27"/>
          <w:shd w:val="clear" w:color="auto" w:fill="FFFFFF"/>
        </w:rPr>
        <w:t>1997—2002гг. — Старший казначей, главный казначей Отделения Федерального казначейства по Володарскому району;</w:t>
      </w:r>
      <w:r w:rsidRPr="008C109E">
        <w:rPr>
          <w:rFonts w:ascii="Golos Text" w:hAnsi="Golos Text"/>
          <w:sz w:val="27"/>
          <w:szCs w:val="27"/>
        </w:rPr>
        <w:br/>
      </w:r>
      <w:r w:rsidRPr="008C109E">
        <w:rPr>
          <w:rFonts w:ascii="Golos Text" w:hAnsi="Golos Text"/>
          <w:sz w:val="27"/>
          <w:szCs w:val="27"/>
          <w:shd w:val="clear" w:color="auto" w:fill="FFFFFF"/>
        </w:rPr>
        <w:t>2002—2008гг. — заведующий дополнительным офисом № 026 п. Володарский Красноярского отделения  № 3980  Астраханского отделения Сбербанка РФ № 8625;</w:t>
      </w:r>
      <w:r w:rsidRPr="008C109E">
        <w:rPr>
          <w:rFonts w:ascii="Golos Text" w:hAnsi="Golos Text"/>
          <w:sz w:val="27"/>
          <w:szCs w:val="27"/>
        </w:rPr>
        <w:br/>
      </w:r>
      <w:r w:rsidRPr="008C109E">
        <w:rPr>
          <w:rFonts w:ascii="Golos Text" w:hAnsi="Golos Text"/>
          <w:sz w:val="27"/>
          <w:szCs w:val="27"/>
          <w:shd w:val="clear" w:color="auto" w:fill="FFFFFF"/>
        </w:rPr>
        <w:t>2008—2020 гг. заместитель главы администрации по финансовой политике и бюджетной дисциплине, первый заместитель главы — начальник финансово-экономического управления  администрации муниципального образования  «Володарский район»;</w:t>
      </w:r>
      <w:r w:rsidRPr="008C109E">
        <w:rPr>
          <w:rFonts w:ascii="Golos Text" w:hAnsi="Golos Text"/>
          <w:sz w:val="27"/>
          <w:szCs w:val="27"/>
        </w:rPr>
        <w:br/>
      </w:r>
      <w:r w:rsidRPr="008C109E">
        <w:rPr>
          <w:rFonts w:ascii="Golos Text" w:hAnsi="Golos Text"/>
          <w:sz w:val="27"/>
          <w:szCs w:val="27"/>
          <w:shd w:val="clear" w:color="auto" w:fill="FFFFFF"/>
        </w:rPr>
        <w:t>С 24.12.2020г. —  аудитор Контрольно-счетной палаты Астраханской области.</w:t>
      </w:r>
      <w:r w:rsidRPr="008C109E">
        <w:rPr>
          <w:rFonts w:ascii="Golos Text" w:hAnsi="Golos Text"/>
          <w:sz w:val="27"/>
          <w:szCs w:val="27"/>
        </w:rPr>
        <w:br/>
      </w:r>
      <w:r w:rsidRPr="008C109E">
        <w:rPr>
          <w:rFonts w:ascii="Golos Text" w:hAnsi="Golos Text"/>
          <w:sz w:val="27"/>
          <w:szCs w:val="27"/>
          <w:shd w:val="clear" w:color="auto" w:fill="FFFFFF"/>
        </w:rPr>
        <w:t>За многолетний добросовестный труд и высокий профессионализм неоднократно поощрялась наградами Астраханской области и иными знаками отличия, в числе которых:</w:t>
      </w:r>
      <w:r w:rsidRPr="008C109E">
        <w:rPr>
          <w:rFonts w:ascii="Golos Text" w:hAnsi="Golos Text"/>
          <w:sz w:val="27"/>
          <w:szCs w:val="27"/>
        </w:rPr>
        <w:br/>
      </w:r>
      <w:r w:rsidRPr="008C109E">
        <w:rPr>
          <w:rFonts w:ascii="Golos Text" w:hAnsi="Golos Text"/>
          <w:sz w:val="27"/>
          <w:szCs w:val="27"/>
          <w:shd w:val="clear" w:color="auto" w:fill="FFFFFF"/>
        </w:rPr>
        <w:t>— Почетный знак АМО – Ассоциации (Совета) муниципальных образований Астраханской области «За добросовестный труд в органах местного самоуправления Астраханской области» (2010 год);</w:t>
      </w:r>
      <w:r w:rsidRPr="008C109E">
        <w:rPr>
          <w:rFonts w:ascii="Golos Text" w:hAnsi="Golos Text"/>
          <w:sz w:val="27"/>
          <w:szCs w:val="27"/>
        </w:rPr>
        <w:br/>
      </w:r>
      <w:r w:rsidRPr="008C109E">
        <w:rPr>
          <w:rFonts w:ascii="Golos Text" w:hAnsi="Golos Text"/>
          <w:sz w:val="27"/>
          <w:szCs w:val="27"/>
          <w:shd w:val="clear" w:color="auto" w:fill="FFFFFF"/>
        </w:rPr>
        <w:t>— Почетная грамота Министерства финансов Астраханской области (2013 год);</w:t>
      </w:r>
      <w:r w:rsidRPr="008C109E">
        <w:rPr>
          <w:rFonts w:ascii="Golos Text" w:hAnsi="Golos Text"/>
          <w:sz w:val="27"/>
          <w:szCs w:val="27"/>
        </w:rPr>
        <w:br/>
      </w:r>
      <w:r w:rsidRPr="008C109E">
        <w:rPr>
          <w:rFonts w:ascii="Golos Text" w:hAnsi="Golos Text"/>
          <w:sz w:val="27"/>
          <w:szCs w:val="27"/>
          <w:shd w:val="clear" w:color="auto" w:fill="FFFFFF"/>
        </w:rPr>
        <w:t>— Медаль ордена «За заслуги перед Астраханской областью» (2014 год);</w:t>
      </w:r>
      <w:r w:rsidRPr="008C109E">
        <w:rPr>
          <w:rFonts w:ascii="Golos Text" w:hAnsi="Golos Text"/>
          <w:sz w:val="27"/>
          <w:szCs w:val="27"/>
        </w:rPr>
        <w:br/>
      </w:r>
      <w:r w:rsidRPr="008C109E">
        <w:rPr>
          <w:rFonts w:ascii="Golos Text" w:hAnsi="Golos Text"/>
          <w:sz w:val="27"/>
          <w:szCs w:val="27"/>
          <w:shd w:val="clear" w:color="auto" w:fill="FFFFFF"/>
        </w:rPr>
        <w:t>— Почетная грамота Губернатора Астраханской области (2017г.);</w:t>
      </w:r>
      <w:r w:rsidRPr="008C109E">
        <w:rPr>
          <w:rFonts w:ascii="Golos Text" w:hAnsi="Golos Text"/>
          <w:sz w:val="27"/>
          <w:szCs w:val="27"/>
        </w:rPr>
        <w:br/>
      </w:r>
      <w:r w:rsidRPr="008C109E">
        <w:rPr>
          <w:rFonts w:ascii="Golos Text" w:hAnsi="Golos Text"/>
          <w:sz w:val="27"/>
          <w:szCs w:val="27"/>
          <w:shd w:val="clear" w:color="auto" w:fill="FFFFFF"/>
        </w:rPr>
        <w:t>— Почетная грамота Думы Астраханской области (2017г.);</w:t>
      </w:r>
      <w:r w:rsidRPr="008C109E">
        <w:rPr>
          <w:rFonts w:ascii="Golos Text" w:hAnsi="Golos Text"/>
          <w:sz w:val="27"/>
          <w:szCs w:val="27"/>
        </w:rPr>
        <w:br/>
      </w:r>
      <w:r w:rsidRPr="008C109E">
        <w:rPr>
          <w:rFonts w:ascii="Golos Text" w:hAnsi="Golos Text"/>
          <w:sz w:val="27"/>
          <w:szCs w:val="27"/>
          <w:shd w:val="clear" w:color="auto" w:fill="FFFFFF"/>
        </w:rPr>
        <w:t>— Почетный знак АМО – Ассоциации (Совета) муниципальных образований Астраханской области «За заслуги в развитии местного самоуправления» (2017г.);</w:t>
      </w:r>
      <w:r w:rsidRPr="008C109E">
        <w:rPr>
          <w:rFonts w:ascii="Golos Text" w:hAnsi="Golos Text"/>
          <w:sz w:val="27"/>
          <w:szCs w:val="27"/>
        </w:rPr>
        <w:br/>
      </w:r>
      <w:r w:rsidRPr="008C109E">
        <w:rPr>
          <w:rFonts w:ascii="Golos Text" w:hAnsi="Golos Text"/>
          <w:sz w:val="27"/>
          <w:szCs w:val="27"/>
          <w:shd w:val="clear" w:color="auto" w:fill="FFFFFF"/>
        </w:rPr>
        <w:t>-Почетный знак Губернатора Астраханской области «За профессиональные заслуги» (2017г.).</w:t>
      </w:r>
    </w:p>
    <w:p w:rsidR="001E39A6" w:rsidRPr="008C109E" w:rsidRDefault="007E2D32" w:rsidP="008C109E">
      <w:pPr>
        <w:spacing w:after="0" w:line="240" w:lineRule="auto"/>
        <w:contextualSpacing/>
        <w:rPr>
          <w:rStyle w:val="color-secondary"/>
          <w:rFonts w:asciiTheme="minorHAnsi" w:hAnsiTheme="minorHAnsi"/>
          <w:sz w:val="27"/>
          <w:szCs w:val="27"/>
          <w:shd w:val="clear" w:color="auto" w:fill="FFFFFF"/>
        </w:rPr>
      </w:pPr>
      <w:r w:rsidRPr="008C109E">
        <w:rPr>
          <w:rStyle w:val="color-secondary"/>
          <w:rFonts w:asciiTheme="minorHAnsi" w:hAnsiTheme="minorHAnsi"/>
          <w:sz w:val="27"/>
          <w:szCs w:val="27"/>
          <w:shd w:val="clear" w:color="auto" w:fill="FFFFFF"/>
        </w:rPr>
        <w:lastRenderedPageBreak/>
        <w:drawing>
          <wp:inline distT="0" distB="0" distL="0" distR="0" wp14:anchorId="3681908C" wp14:editId="690A40FF">
            <wp:extent cx="2238687" cy="2381582"/>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38687" cy="2381582"/>
                    </a:xfrm>
                    <a:prstGeom prst="rect">
                      <a:avLst/>
                    </a:prstGeom>
                  </pic:spPr>
                </pic:pic>
              </a:graphicData>
            </a:graphic>
          </wp:inline>
        </w:drawing>
      </w:r>
    </w:p>
    <w:p w:rsidR="001E39A6" w:rsidRPr="008C109E" w:rsidRDefault="001E39A6" w:rsidP="008C109E">
      <w:pPr>
        <w:pStyle w:val="4"/>
        <w:spacing w:before="0" w:line="240" w:lineRule="auto"/>
        <w:contextualSpacing/>
        <w:rPr>
          <w:i w:val="0"/>
          <w:color w:val="auto"/>
          <w:szCs w:val="24"/>
          <w:lang w:eastAsia="ru-RU"/>
        </w:rPr>
      </w:pPr>
      <w:r w:rsidRPr="008C109E">
        <w:rPr>
          <w:b/>
          <w:bCs/>
          <w:i w:val="0"/>
          <w:color w:val="auto"/>
        </w:rPr>
        <w:t>Кокарева Инна Евгеньевна</w:t>
      </w:r>
    </w:p>
    <w:p w:rsidR="001E39A6" w:rsidRPr="008C109E" w:rsidRDefault="001E39A6" w:rsidP="008C109E">
      <w:pPr>
        <w:spacing w:after="0" w:line="240" w:lineRule="auto"/>
        <w:contextualSpacing/>
        <w:rPr>
          <w:rStyle w:val="color-secondary"/>
          <w:rFonts w:asciiTheme="minorHAnsi" w:hAnsiTheme="minorHAnsi"/>
          <w:sz w:val="27"/>
          <w:szCs w:val="27"/>
          <w:shd w:val="clear" w:color="auto" w:fill="FFFFFF"/>
        </w:rPr>
      </w:pPr>
      <w:r w:rsidRPr="008C109E">
        <w:rPr>
          <w:rStyle w:val="color-secondary"/>
          <w:rFonts w:ascii="Golos Text" w:hAnsi="Golos Text"/>
          <w:sz w:val="27"/>
          <w:szCs w:val="27"/>
          <w:shd w:val="clear" w:color="auto" w:fill="FFFFFF"/>
        </w:rPr>
        <w:t>Начальник отдела мониторинга бюджетного процесса, межбюджетных отношений и транспортной инфраструктуры</w:t>
      </w:r>
    </w:p>
    <w:p w:rsidR="001E39A6" w:rsidRDefault="001E39A6" w:rsidP="008C109E">
      <w:pPr>
        <w:spacing w:after="0" w:line="240" w:lineRule="auto"/>
        <w:contextualSpacing/>
        <w:rPr>
          <w:rStyle w:val="color-secondary"/>
          <w:rFonts w:asciiTheme="minorHAnsi" w:hAnsiTheme="minorHAnsi"/>
          <w:sz w:val="27"/>
          <w:szCs w:val="27"/>
          <w:shd w:val="clear" w:color="auto" w:fill="FFFFFF"/>
        </w:rPr>
      </w:pPr>
    </w:p>
    <w:p w:rsidR="000D32DC" w:rsidRDefault="000D32DC" w:rsidP="008C109E">
      <w:pPr>
        <w:spacing w:after="0" w:line="240" w:lineRule="auto"/>
        <w:contextualSpacing/>
        <w:rPr>
          <w:rStyle w:val="color-secondary"/>
          <w:rFonts w:asciiTheme="minorHAnsi" w:hAnsiTheme="minorHAnsi"/>
          <w:sz w:val="27"/>
          <w:szCs w:val="27"/>
          <w:shd w:val="clear" w:color="auto" w:fill="FFFFFF"/>
        </w:rPr>
      </w:pPr>
    </w:p>
    <w:p w:rsidR="000D32DC" w:rsidRPr="008C109E" w:rsidRDefault="000D32DC" w:rsidP="008C109E">
      <w:pPr>
        <w:spacing w:after="0" w:line="240" w:lineRule="auto"/>
        <w:contextualSpacing/>
        <w:rPr>
          <w:rStyle w:val="color-secondary"/>
          <w:rFonts w:asciiTheme="minorHAnsi" w:hAnsiTheme="minorHAnsi"/>
          <w:sz w:val="27"/>
          <w:szCs w:val="27"/>
          <w:shd w:val="clear" w:color="auto" w:fill="FFFFFF"/>
        </w:rPr>
      </w:pPr>
    </w:p>
    <w:p w:rsidR="001E39A6" w:rsidRPr="008C109E" w:rsidRDefault="001E39A6" w:rsidP="008C109E">
      <w:pPr>
        <w:pStyle w:val="4"/>
        <w:spacing w:before="0" w:line="240" w:lineRule="auto"/>
        <w:contextualSpacing/>
        <w:rPr>
          <w:i w:val="0"/>
          <w:color w:val="auto"/>
          <w:szCs w:val="24"/>
          <w:lang w:eastAsia="ru-RU"/>
        </w:rPr>
      </w:pPr>
      <w:r w:rsidRPr="008C109E">
        <w:rPr>
          <w:b/>
          <w:bCs/>
          <w:i w:val="0"/>
          <w:color w:val="auto"/>
        </w:rPr>
        <w:t>Андрухович Галина Анатольевна</w:t>
      </w:r>
    </w:p>
    <w:p w:rsidR="001E39A6" w:rsidRDefault="001E39A6" w:rsidP="008C109E">
      <w:pPr>
        <w:spacing w:after="0" w:line="240" w:lineRule="auto"/>
        <w:contextualSpacing/>
        <w:rPr>
          <w:rStyle w:val="color-secondary"/>
          <w:rFonts w:asciiTheme="minorHAnsi" w:hAnsiTheme="minorHAnsi"/>
          <w:sz w:val="27"/>
          <w:szCs w:val="27"/>
          <w:shd w:val="clear" w:color="auto" w:fill="FFFFFF"/>
        </w:rPr>
      </w:pPr>
      <w:r w:rsidRPr="008C109E">
        <w:rPr>
          <w:rStyle w:val="color-secondary"/>
          <w:rFonts w:ascii="Golos Text" w:hAnsi="Golos Text"/>
          <w:sz w:val="27"/>
          <w:szCs w:val="27"/>
          <w:shd w:val="clear" w:color="auto" w:fill="FFFFFF"/>
        </w:rPr>
        <w:t>Начальник отдела общего обеспечения деятельности</w:t>
      </w:r>
    </w:p>
    <w:p w:rsidR="000D32DC" w:rsidRDefault="000D32DC" w:rsidP="008C109E">
      <w:pPr>
        <w:spacing w:after="0" w:line="240" w:lineRule="auto"/>
        <w:contextualSpacing/>
        <w:rPr>
          <w:rStyle w:val="color-secondary"/>
          <w:rFonts w:asciiTheme="minorHAnsi" w:hAnsiTheme="minorHAnsi"/>
          <w:sz w:val="27"/>
          <w:szCs w:val="27"/>
          <w:shd w:val="clear" w:color="auto" w:fill="FFFFFF"/>
        </w:rPr>
      </w:pPr>
    </w:p>
    <w:p w:rsidR="000D32DC" w:rsidRDefault="000D32DC" w:rsidP="008C109E">
      <w:pPr>
        <w:spacing w:after="0" w:line="240" w:lineRule="auto"/>
        <w:contextualSpacing/>
        <w:rPr>
          <w:rStyle w:val="color-secondary"/>
          <w:rFonts w:asciiTheme="minorHAnsi" w:hAnsiTheme="minorHAnsi"/>
          <w:sz w:val="27"/>
          <w:szCs w:val="27"/>
          <w:shd w:val="clear" w:color="auto" w:fill="FFFFFF"/>
        </w:rPr>
      </w:pPr>
    </w:p>
    <w:p w:rsidR="000D32DC" w:rsidRPr="000D32DC" w:rsidRDefault="000D32DC" w:rsidP="008C109E">
      <w:pPr>
        <w:spacing w:after="0" w:line="240" w:lineRule="auto"/>
        <w:contextualSpacing/>
        <w:rPr>
          <w:rStyle w:val="color-secondary"/>
          <w:rFonts w:asciiTheme="minorHAnsi" w:hAnsiTheme="minorHAnsi"/>
          <w:sz w:val="27"/>
          <w:szCs w:val="27"/>
          <w:shd w:val="clear" w:color="auto" w:fill="FFFFFF"/>
        </w:rPr>
      </w:pPr>
    </w:p>
    <w:p w:rsidR="001E39A6" w:rsidRPr="008C109E" w:rsidRDefault="007E2D32" w:rsidP="008C109E">
      <w:pPr>
        <w:spacing w:after="0" w:line="240" w:lineRule="auto"/>
        <w:contextualSpacing/>
        <w:rPr>
          <w:szCs w:val="24"/>
          <w:lang w:eastAsia="ru-RU"/>
        </w:rPr>
      </w:pPr>
      <w:r w:rsidRPr="008C109E">
        <w:rPr>
          <w:rStyle w:val="color-secondary"/>
          <w:rFonts w:asciiTheme="minorHAnsi" w:hAnsiTheme="minorHAnsi"/>
          <w:sz w:val="27"/>
          <w:szCs w:val="27"/>
          <w:shd w:val="clear" w:color="auto" w:fill="FFFFFF"/>
        </w:rPr>
        <w:drawing>
          <wp:inline distT="0" distB="0" distL="0" distR="0" wp14:anchorId="25865A89" wp14:editId="31ED7AA8">
            <wp:extent cx="1829055" cy="173379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29055" cy="1733792"/>
                    </a:xfrm>
                    <a:prstGeom prst="rect">
                      <a:avLst/>
                    </a:prstGeom>
                  </pic:spPr>
                </pic:pic>
              </a:graphicData>
            </a:graphic>
          </wp:inline>
        </w:drawing>
      </w:r>
      <w:r w:rsidR="001E39A6" w:rsidRPr="008C109E">
        <w:rPr>
          <w:b/>
          <w:bCs/>
        </w:rPr>
        <w:br/>
        <w:t>Сангаджиева Наталья Сергеевна</w:t>
      </w:r>
    </w:p>
    <w:p w:rsidR="001E39A6" w:rsidRPr="008C109E" w:rsidRDefault="001E39A6" w:rsidP="008C109E">
      <w:pPr>
        <w:spacing w:after="0" w:line="240" w:lineRule="auto"/>
        <w:contextualSpacing/>
        <w:rPr>
          <w:rFonts w:asciiTheme="minorHAnsi" w:hAnsiTheme="minorHAnsi"/>
        </w:rPr>
      </w:pPr>
      <w:r w:rsidRPr="008C109E">
        <w:rPr>
          <w:rStyle w:val="color-secondary"/>
          <w:rFonts w:ascii="Golos Text" w:hAnsi="Golos Text"/>
          <w:sz w:val="27"/>
          <w:szCs w:val="27"/>
          <w:shd w:val="clear" w:color="auto" w:fill="FFFFFF"/>
        </w:rPr>
        <w:t>Начальник отдела аудита социальной сферы</w:t>
      </w:r>
    </w:p>
    <w:sectPr w:rsidR="001E39A6" w:rsidRPr="008C109E" w:rsidSect="007974F8">
      <w:pgSz w:w="16838" w:h="11906" w:orient="landscape"/>
      <w:pgMar w:top="567" w:right="820" w:bottom="851"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olos Tex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A71F0"/>
    <w:multiLevelType w:val="multilevel"/>
    <w:tmpl w:val="B95A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F92652"/>
    <w:multiLevelType w:val="multilevel"/>
    <w:tmpl w:val="7E42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0D32DC"/>
    <w:rsid w:val="001C34A2"/>
    <w:rsid w:val="001E39A6"/>
    <w:rsid w:val="00243221"/>
    <w:rsid w:val="0025133F"/>
    <w:rsid w:val="0033018F"/>
    <w:rsid w:val="003D090D"/>
    <w:rsid w:val="0044446C"/>
    <w:rsid w:val="004E4A62"/>
    <w:rsid w:val="00553AA0"/>
    <w:rsid w:val="00595A02"/>
    <w:rsid w:val="00727EB8"/>
    <w:rsid w:val="00765429"/>
    <w:rsid w:val="00777841"/>
    <w:rsid w:val="007E2D32"/>
    <w:rsid w:val="00807380"/>
    <w:rsid w:val="00884822"/>
    <w:rsid w:val="008C09C5"/>
    <w:rsid w:val="008C109E"/>
    <w:rsid w:val="0097184D"/>
    <w:rsid w:val="009E2280"/>
    <w:rsid w:val="009F48C4"/>
    <w:rsid w:val="00A22E7B"/>
    <w:rsid w:val="00A23DD1"/>
    <w:rsid w:val="00BE110E"/>
    <w:rsid w:val="00C76735"/>
    <w:rsid w:val="00F32F49"/>
    <w:rsid w:val="00FB1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C8B7"/>
  <w15:docId w15:val="{3FABDDFB-AC2F-4187-91AC-52B095BC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E39A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40">
    <w:name w:val="Заголовок 4 Знак"/>
    <w:basedOn w:val="a0"/>
    <w:link w:val="4"/>
    <w:uiPriority w:val="9"/>
    <w:semiHidden/>
    <w:rsid w:val="001E39A6"/>
    <w:rPr>
      <w:rFonts w:asciiTheme="majorHAnsi" w:eastAsiaTheme="majorEastAsia" w:hAnsiTheme="majorHAnsi" w:cstheme="majorBidi"/>
      <w:i/>
      <w:iCs/>
      <w:color w:val="365F91" w:themeColor="accent1" w:themeShade="BF"/>
      <w:sz w:val="24"/>
      <w:szCs w:val="28"/>
      <w:lang w:eastAsia="en-US"/>
    </w:rPr>
  </w:style>
  <w:style w:type="character" w:customStyle="1" w:styleId="color-secondary">
    <w:name w:val="color-secondary"/>
    <w:basedOn w:val="a0"/>
    <w:rsid w:val="001E39A6"/>
  </w:style>
  <w:style w:type="character" w:customStyle="1" w:styleId="mx-1">
    <w:name w:val="mx-1"/>
    <w:basedOn w:val="a0"/>
    <w:rsid w:val="001E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49042850">
      <w:bodyDiv w:val="1"/>
      <w:marLeft w:val="0"/>
      <w:marRight w:val="0"/>
      <w:marTop w:val="0"/>
      <w:marBottom w:val="0"/>
      <w:divBdr>
        <w:top w:val="none" w:sz="0" w:space="0" w:color="auto"/>
        <w:left w:val="none" w:sz="0" w:space="0" w:color="auto"/>
        <w:bottom w:val="none" w:sz="0" w:space="0" w:color="auto"/>
        <w:right w:val="none" w:sz="0" w:space="0" w:color="auto"/>
      </w:divBdr>
      <w:divsChild>
        <w:div w:id="827745254">
          <w:marLeft w:val="0"/>
          <w:marRight w:val="0"/>
          <w:marTop w:val="0"/>
          <w:marBottom w:val="0"/>
          <w:divBdr>
            <w:top w:val="none" w:sz="0" w:space="0" w:color="auto"/>
            <w:left w:val="none" w:sz="0" w:space="0" w:color="auto"/>
            <w:bottom w:val="none" w:sz="0" w:space="0" w:color="auto"/>
            <w:right w:val="none" w:sz="0" w:space="0" w:color="auto"/>
          </w:divBdr>
          <w:divsChild>
            <w:div w:id="627708166">
              <w:marLeft w:val="0"/>
              <w:marRight w:val="0"/>
              <w:marTop w:val="0"/>
              <w:marBottom w:val="0"/>
              <w:divBdr>
                <w:top w:val="none" w:sz="0" w:space="0" w:color="auto"/>
                <w:left w:val="none" w:sz="0" w:space="0" w:color="auto"/>
                <w:bottom w:val="none" w:sz="0" w:space="0" w:color="auto"/>
                <w:right w:val="none" w:sz="0" w:space="0" w:color="auto"/>
              </w:divBdr>
              <w:divsChild>
                <w:div w:id="1115372469">
                  <w:marLeft w:val="0"/>
                  <w:marRight w:val="0"/>
                  <w:marTop w:val="0"/>
                  <w:marBottom w:val="0"/>
                  <w:divBdr>
                    <w:top w:val="none" w:sz="0" w:space="0" w:color="auto"/>
                    <w:left w:val="none" w:sz="0" w:space="0" w:color="auto"/>
                    <w:bottom w:val="none" w:sz="0" w:space="0" w:color="auto"/>
                    <w:right w:val="none" w:sz="0" w:space="0" w:color="auto"/>
                  </w:divBdr>
                  <w:divsChild>
                    <w:div w:id="306514186">
                      <w:marLeft w:val="0"/>
                      <w:marRight w:val="0"/>
                      <w:marTop w:val="0"/>
                      <w:marBottom w:val="0"/>
                      <w:divBdr>
                        <w:top w:val="none" w:sz="0" w:space="0" w:color="auto"/>
                        <w:left w:val="none" w:sz="0" w:space="0" w:color="auto"/>
                        <w:bottom w:val="none" w:sz="0" w:space="0" w:color="auto"/>
                        <w:right w:val="none" w:sz="0" w:space="0" w:color="auto"/>
                      </w:divBdr>
                      <w:divsChild>
                        <w:div w:id="18606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62726">
          <w:marLeft w:val="0"/>
          <w:marRight w:val="0"/>
          <w:marTop w:val="0"/>
          <w:marBottom w:val="0"/>
          <w:divBdr>
            <w:top w:val="none" w:sz="0" w:space="0" w:color="auto"/>
            <w:left w:val="none" w:sz="0" w:space="0" w:color="auto"/>
            <w:bottom w:val="none" w:sz="0" w:space="0" w:color="auto"/>
            <w:right w:val="none" w:sz="0" w:space="0" w:color="auto"/>
          </w:divBdr>
          <w:divsChild>
            <w:div w:id="1193880792">
              <w:marLeft w:val="0"/>
              <w:marRight w:val="0"/>
              <w:marTop w:val="0"/>
              <w:marBottom w:val="0"/>
              <w:divBdr>
                <w:top w:val="none" w:sz="0" w:space="0" w:color="auto"/>
                <w:left w:val="none" w:sz="0" w:space="0" w:color="auto"/>
                <w:bottom w:val="none" w:sz="0" w:space="0" w:color="auto"/>
                <w:right w:val="none" w:sz="0" w:space="0" w:color="auto"/>
              </w:divBdr>
              <w:divsChild>
                <w:div w:id="1655448977">
                  <w:marLeft w:val="0"/>
                  <w:marRight w:val="0"/>
                  <w:marTop w:val="0"/>
                  <w:marBottom w:val="0"/>
                  <w:divBdr>
                    <w:top w:val="none" w:sz="0" w:space="0" w:color="auto"/>
                    <w:left w:val="none" w:sz="0" w:space="0" w:color="auto"/>
                    <w:bottom w:val="none" w:sz="0" w:space="0" w:color="auto"/>
                    <w:right w:val="none" w:sz="0" w:space="0" w:color="auto"/>
                  </w:divBdr>
                  <w:divsChild>
                    <w:div w:id="780303021">
                      <w:marLeft w:val="0"/>
                      <w:marRight w:val="0"/>
                      <w:marTop w:val="0"/>
                      <w:marBottom w:val="0"/>
                      <w:divBdr>
                        <w:top w:val="none" w:sz="0" w:space="0" w:color="auto"/>
                        <w:left w:val="none" w:sz="0" w:space="0" w:color="auto"/>
                        <w:bottom w:val="none" w:sz="0" w:space="0" w:color="auto"/>
                        <w:right w:val="none" w:sz="0" w:space="0" w:color="auto"/>
                      </w:divBdr>
                      <w:divsChild>
                        <w:div w:id="17633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090388">
      <w:bodyDiv w:val="1"/>
      <w:marLeft w:val="0"/>
      <w:marRight w:val="0"/>
      <w:marTop w:val="0"/>
      <w:marBottom w:val="0"/>
      <w:divBdr>
        <w:top w:val="none" w:sz="0" w:space="0" w:color="auto"/>
        <w:left w:val="none" w:sz="0" w:space="0" w:color="auto"/>
        <w:bottom w:val="none" w:sz="0" w:space="0" w:color="auto"/>
        <w:right w:val="none" w:sz="0" w:space="0" w:color="auto"/>
      </w:divBdr>
    </w:div>
    <w:div w:id="486819823">
      <w:bodyDiv w:val="1"/>
      <w:marLeft w:val="0"/>
      <w:marRight w:val="0"/>
      <w:marTop w:val="0"/>
      <w:marBottom w:val="0"/>
      <w:divBdr>
        <w:top w:val="none" w:sz="0" w:space="0" w:color="auto"/>
        <w:left w:val="none" w:sz="0" w:space="0" w:color="auto"/>
        <w:bottom w:val="none" w:sz="0" w:space="0" w:color="auto"/>
        <w:right w:val="none" w:sz="0" w:space="0" w:color="auto"/>
      </w:divBdr>
      <w:divsChild>
        <w:div w:id="1516260670">
          <w:marLeft w:val="0"/>
          <w:marRight w:val="0"/>
          <w:marTop w:val="0"/>
          <w:marBottom w:val="0"/>
          <w:divBdr>
            <w:top w:val="none" w:sz="0" w:space="0" w:color="auto"/>
            <w:left w:val="none" w:sz="0" w:space="0" w:color="auto"/>
            <w:bottom w:val="none" w:sz="0" w:space="0" w:color="auto"/>
            <w:right w:val="none" w:sz="0" w:space="0" w:color="auto"/>
          </w:divBdr>
          <w:divsChild>
            <w:div w:id="109132820">
              <w:marLeft w:val="0"/>
              <w:marRight w:val="0"/>
              <w:marTop w:val="0"/>
              <w:marBottom w:val="0"/>
              <w:divBdr>
                <w:top w:val="none" w:sz="0" w:space="0" w:color="auto"/>
                <w:left w:val="none" w:sz="0" w:space="0" w:color="auto"/>
                <w:bottom w:val="none" w:sz="0" w:space="0" w:color="auto"/>
                <w:right w:val="none" w:sz="0" w:space="0" w:color="auto"/>
              </w:divBdr>
              <w:divsChild>
                <w:div w:id="1250119128">
                  <w:marLeft w:val="0"/>
                  <w:marRight w:val="0"/>
                  <w:marTop w:val="0"/>
                  <w:marBottom w:val="0"/>
                  <w:divBdr>
                    <w:top w:val="none" w:sz="0" w:space="0" w:color="auto"/>
                    <w:left w:val="none" w:sz="0" w:space="0" w:color="auto"/>
                    <w:bottom w:val="none" w:sz="0" w:space="0" w:color="auto"/>
                    <w:right w:val="none" w:sz="0" w:space="0" w:color="auto"/>
                  </w:divBdr>
                  <w:divsChild>
                    <w:div w:id="1357348411">
                      <w:marLeft w:val="0"/>
                      <w:marRight w:val="0"/>
                      <w:marTop w:val="0"/>
                      <w:marBottom w:val="0"/>
                      <w:divBdr>
                        <w:top w:val="none" w:sz="0" w:space="0" w:color="auto"/>
                        <w:left w:val="none" w:sz="0" w:space="0" w:color="auto"/>
                        <w:bottom w:val="none" w:sz="0" w:space="0" w:color="auto"/>
                        <w:right w:val="none" w:sz="0" w:space="0" w:color="auto"/>
                      </w:divBdr>
                      <w:divsChild>
                        <w:div w:id="10871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962911">
          <w:marLeft w:val="0"/>
          <w:marRight w:val="0"/>
          <w:marTop w:val="0"/>
          <w:marBottom w:val="0"/>
          <w:divBdr>
            <w:top w:val="none" w:sz="0" w:space="0" w:color="auto"/>
            <w:left w:val="none" w:sz="0" w:space="0" w:color="auto"/>
            <w:bottom w:val="none" w:sz="0" w:space="0" w:color="auto"/>
            <w:right w:val="none" w:sz="0" w:space="0" w:color="auto"/>
          </w:divBdr>
          <w:divsChild>
            <w:div w:id="1162509485">
              <w:marLeft w:val="0"/>
              <w:marRight w:val="0"/>
              <w:marTop w:val="0"/>
              <w:marBottom w:val="0"/>
              <w:divBdr>
                <w:top w:val="none" w:sz="0" w:space="0" w:color="auto"/>
                <w:left w:val="none" w:sz="0" w:space="0" w:color="auto"/>
                <w:bottom w:val="none" w:sz="0" w:space="0" w:color="auto"/>
                <w:right w:val="none" w:sz="0" w:space="0" w:color="auto"/>
              </w:divBdr>
              <w:divsChild>
                <w:div w:id="2142378982">
                  <w:marLeft w:val="0"/>
                  <w:marRight w:val="0"/>
                  <w:marTop w:val="0"/>
                  <w:marBottom w:val="0"/>
                  <w:divBdr>
                    <w:top w:val="none" w:sz="0" w:space="0" w:color="auto"/>
                    <w:left w:val="none" w:sz="0" w:space="0" w:color="auto"/>
                    <w:bottom w:val="none" w:sz="0" w:space="0" w:color="auto"/>
                    <w:right w:val="none" w:sz="0" w:space="0" w:color="auto"/>
                  </w:divBdr>
                  <w:divsChild>
                    <w:div w:id="862473265">
                      <w:marLeft w:val="0"/>
                      <w:marRight w:val="0"/>
                      <w:marTop w:val="0"/>
                      <w:marBottom w:val="0"/>
                      <w:divBdr>
                        <w:top w:val="none" w:sz="0" w:space="0" w:color="auto"/>
                        <w:left w:val="none" w:sz="0" w:space="0" w:color="auto"/>
                        <w:bottom w:val="none" w:sz="0" w:space="0" w:color="auto"/>
                        <w:right w:val="none" w:sz="0" w:space="0" w:color="auto"/>
                      </w:divBdr>
                      <w:divsChild>
                        <w:div w:id="17985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842780">
      <w:bodyDiv w:val="1"/>
      <w:marLeft w:val="0"/>
      <w:marRight w:val="0"/>
      <w:marTop w:val="0"/>
      <w:marBottom w:val="0"/>
      <w:divBdr>
        <w:top w:val="none" w:sz="0" w:space="0" w:color="auto"/>
        <w:left w:val="none" w:sz="0" w:space="0" w:color="auto"/>
        <w:bottom w:val="none" w:sz="0" w:space="0" w:color="auto"/>
        <w:right w:val="none" w:sz="0" w:space="0" w:color="auto"/>
      </w:divBdr>
    </w:div>
    <w:div w:id="637802476">
      <w:bodyDiv w:val="1"/>
      <w:marLeft w:val="0"/>
      <w:marRight w:val="0"/>
      <w:marTop w:val="0"/>
      <w:marBottom w:val="0"/>
      <w:divBdr>
        <w:top w:val="none" w:sz="0" w:space="0" w:color="auto"/>
        <w:left w:val="none" w:sz="0" w:space="0" w:color="auto"/>
        <w:bottom w:val="none" w:sz="0" w:space="0" w:color="auto"/>
        <w:right w:val="none" w:sz="0" w:space="0" w:color="auto"/>
      </w:divBdr>
    </w:div>
    <w:div w:id="640109817">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390033145">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31175">
      <w:bodyDiv w:val="1"/>
      <w:marLeft w:val="0"/>
      <w:marRight w:val="0"/>
      <w:marTop w:val="0"/>
      <w:marBottom w:val="0"/>
      <w:divBdr>
        <w:top w:val="none" w:sz="0" w:space="0" w:color="auto"/>
        <w:left w:val="none" w:sz="0" w:space="0" w:color="auto"/>
        <w:bottom w:val="none" w:sz="0" w:space="0" w:color="auto"/>
        <w:right w:val="none" w:sz="0" w:space="0" w:color="auto"/>
      </w:divBdr>
    </w:div>
    <w:div w:id="1801729623">
      <w:bodyDiv w:val="1"/>
      <w:marLeft w:val="0"/>
      <w:marRight w:val="0"/>
      <w:marTop w:val="0"/>
      <w:marBottom w:val="0"/>
      <w:divBdr>
        <w:top w:val="none" w:sz="0" w:space="0" w:color="auto"/>
        <w:left w:val="none" w:sz="0" w:space="0" w:color="auto"/>
        <w:bottom w:val="none" w:sz="0" w:space="0" w:color="auto"/>
        <w:right w:val="none" w:sz="0" w:space="0" w:color="auto"/>
      </w:divBdr>
    </w:div>
    <w:div w:id="1980724135">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1486</Words>
  <Characters>8475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18</cp:revision>
  <dcterms:created xsi:type="dcterms:W3CDTF">2017-05-15T04:35:00Z</dcterms:created>
  <dcterms:modified xsi:type="dcterms:W3CDTF">2025-02-26T05:02:00Z</dcterms:modified>
</cp:coreProperties>
</file>