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Default="00814BFC" w:rsidP="00A3527B">
      <w:pPr>
        <w:spacing w:after="0" w:line="240" w:lineRule="auto"/>
        <w:contextualSpacing/>
        <w:rPr>
          <w:rFonts w:ascii="Arial" w:hAnsi="Arial" w:cs="Arial"/>
          <w:color w:val="333333"/>
          <w:szCs w:val="24"/>
          <w:shd w:val="clear" w:color="auto" w:fill="FFFFFF"/>
        </w:rPr>
      </w:pPr>
      <w:r w:rsidRPr="00A363D6">
        <w:rPr>
          <w:rFonts w:ascii="Arial" w:hAnsi="Arial" w:cs="Arial"/>
          <w:color w:val="333333"/>
          <w:szCs w:val="24"/>
          <w:shd w:val="clear" w:color="auto" w:fill="FFFFFF"/>
        </w:rPr>
        <w:t>Общее руководство деятельностью Аппарата осуществляет Председатель Государственного Совета РТ </w:t>
      </w:r>
      <w:r w:rsidRPr="00A363D6">
        <w:rPr>
          <w:rStyle w:val="a4"/>
          <w:rFonts w:ascii="Arial" w:hAnsi="Arial" w:cs="Arial"/>
          <w:b w:val="0"/>
          <w:color w:val="3C4052"/>
          <w:szCs w:val="24"/>
          <w:shd w:val="clear" w:color="auto" w:fill="FFFFFF"/>
        </w:rPr>
        <w:t>Мухаметшин Фарид Хайруллович</w:t>
      </w:r>
      <w:r w:rsidRPr="00A363D6">
        <w:rPr>
          <w:rFonts w:ascii="Arial" w:hAnsi="Arial" w:cs="Arial"/>
          <w:color w:val="333333"/>
          <w:szCs w:val="24"/>
          <w:shd w:val="clear" w:color="auto" w:fill="FFFFFF"/>
        </w:rPr>
        <w:t>.</w:t>
      </w:r>
      <w:r w:rsidRPr="00A363D6">
        <w:rPr>
          <w:rFonts w:ascii="Arial" w:hAnsi="Arial" w:cs="Arial"/>
          <w:color w:val="333333"/>
          <w:szCs w:val="24"/>
        </w:rPr>
        <w:br/>
      </w:r>
      <w:r w:rsidRPr="00A363D6">
        <w:rPr>
          <w:rFonts w:ascii="Arial" w:hAnsi="Arial" w:cs="Arial"/>
          <w:color w:val="333333"/>
          <w:szCs w:val="24"/>
        </w:rPr>
        <w:br/>
      </w:r>
      <w:r w:rsidRPr="00A363D6">
        <w:rPr>
          <w:rFonts w:ascii="Arial" w:hAnsi="Arial" w:cs="Arial"/>
          <w:color w:val="333333"/>
          <w:szCs w:val="24"/>
          <w:shd w:val="clear" w:color="auto" w:fill="FFFFFF"/>
        </w:rPr>
        <w:t>Возглавляет Аппарат Секретарь Государственного Совета РТ </w:t>
      </w:r>
      <w:r w:rsidRPr="00A363D6">
        <w:rPr>
          <w:rStyle w:val="a4"/>
          <w:rFonts w:ascii="Arial" w:hAnsi="Arial" w:cs="Arial"/>
          <w:b w:val="0"/>
          <w:color w:val="3C4052"/>
          <w:szCs w:val="24"/>
          <w:shd w:val="clear" w:color="auto" w:fill="FFFFFF"/>
        </w:rPr>
        <w:t>Маврина Лилия Николаевна</w:t>
      </w:r>
      <w:r w:rsidRPr="00A363D6">
        <w:rPr>
          <w:rFonts w:ascii="Arial" w:hAnsi="Arial" w:cs="Arial"/>
          <w:color w:val="333333"/>
          <w:szCs w:val="24"/>
          <w:shd w:val="clear" w:color="auto" w:fill="FFFFFF"/>
        </w:rPr>
        <w:t>.</w:t>
      </w:r>
    </w:p>
    <w:p w:rsidR="000823D7" w:rsidRDefault="000823D7" w:rsidP="00A3527B">
      <w:pPr>
        <w:spacing w:after="0" w:line="240" w:lineRule="auto"/>
        <w:contextualSpacing/>
        <w:rPr>
          <w:rFonts w:ascii="Arial" w:hAnsi="Arial" w:cs="Arial"/>
          <w:color w:val="333333"/>
          <w:szCs w:val="24"/>
          <w:shd w:val="clear" w:color="auto" w:fill="FFFFFF"/>
        </w:rPr>
      </w:pPr>
      <w:bookmarkStart w:id="0" w:name="_GoBack"/>
      <w:bookmarkEnd w:id="0"/>
    </w:p>
    <w:p w:rsidR="005A0753" w:rsidRDefault="005A0753" w:rsidP="00A3527B">
      <w:pPr>
        <w:spacing w:after="0" w:line="240" w:lineRule="auto"/>
        <w:contextualSpacing/>
        <w:rPr>
          <w:rFonts w:ascii="Arial" w:hAnsi="Arial" w:cs="Arial"/>
          <w:color w:val="333333"/>
          <w:szCs w:val="24"/>
          <w:shd w:val="clear" w:color="auto" w:fill="FFFFFF"/>
        </w:rPr>
      </w:pPr>
      <w:r w:rsidRPr="005A0753">
        <w:rPr>
          <w:rFonts w:ascii="Arial" w:hAnsi="Arial" w:cs="Arial"/>
          <w:color w:val="333333"/>
          <w:szCs w:val="24"/>
          <w:shd w:val="clear" w:color="auto" w:fill="FFFFFF"/>
        </w:rPr>
        <w:drawing>
          <wp:inline distT="0" distB="0" distL="0" distR="0" wp14:anchorId="6194F681" wp14:editId="1B237CBF">
            <wp:extent cx="9972040" cy="4652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53" w:rsidRDefault="005A0753" w:rsidP="00A3527B">
      <w:pPr>
        <w:spacing w:after="0" w:line="240" w:lineRule="auto"/>
        <w:contextualSpacing/>
        <w:rPr>
          <w:rFonts w:ascii="Arial" w:hAnsi="Arial" w:cs="Arial"/>
          <w:color w:val="333333"/>
          <w:szCs w:val="24"/>
          <w:shd w:val="clear" w:color="auto" w:fill="FFFFFF"/>
        </w:rPr>
      </w:pPr>
      <w:r w:rsidRPr="005A0753">
        <w:rPr>
          <w:rFonts w:ascii="Arial" w:hAnsi="Arial" w:cs="Arial"/>
          <w:color w:val="333333"/>
          <w:szCs w:val="24"/>
          <w:shd w:val="clear" w:color="auto" w:fill="FFFFFF"/>
        </w:rPr>
        <w:lastRenderedPageBreak/>
        <w:drawing>
          <wp:inline distT="0" distB="0" distL="0" distR="0" wp14:anchorId="435DB516" wp14:editId="6BE7BC15">
            <wp:extent cx="9972040" cy="47072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53" w:rsidRDefault="005A0753" w:rsidP="00A3527B">
      <w:pPr>
        <w:spacing w:after="0" w:line="240" w:lineRule="auto"/>
        <w:contextualSpacing/>
        <w:rPr>
          <w:rFonts w:ascii="Arial" w:hAnsi="Arial" w:cs="Arial"/>
          <w:color w:val="333333"/>
          <w:szCs w:val="24"/>
          <w:shd w:val="clear" w:color="auto" w:fill="FFFFFF"/>
        </w:rPr>
      </w:pPr>
      <w:r w:rsidRPr="005A0753">
        <w:rPr>
          <w:rFonts w:ascii="Arial" w:hAnsi="Arial" w:cs="Arial"/>
          <w:color w:val="333333"/>
          <w:szCs w:val="24"/>
          <w:shd w:val="clear" w:color="auto" w:fill="FFFFFF"/>
        </w:rPr>
        <w:lastRenderedPageBreak/>
        <w:drawing>
          <wp:inline distT="0" distB="0" distL="0" distR="0" wp14:anchorId="305B2CA0" wp14:editId="003C3461">
            <wp:extent cx="9972040" cy="47459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53" w:rsidRDefault="005A0753" w:rsidP="00A3527B">
      <w:pPr>
        <w:spacing w:after="0" w:line="240" w:lineRule="auto"/>
        <w:contextualSpacing/>
        <w:rPr>
          <w:rFonts w:ascii="Arial" w:hAnsi="Arial" w:cs="Arial"/>
          <w:color w:val="333333"/>
          <w:szCs w:val="24"/>
          <w:shd w:val="clear" w:color="auto" w:fill="FFFFFF"/>
        </w:rPr>
      </w:pPr>
      <w:r w:rsidRPr="005A0753">
        <w:rPr>
          <w:rFonts w:ascii="Arial" w:hAnsi="Arial" w:cs="Arial"/>
          <w:color w:val="333333"/>
          <w:szCs w:val="24"/>
          <w:shd w:val="clear" w:color="auto" w:fill="FFFFFF"/>
        </w:rPr>
        <w:lastRenderedPageBreak/>
        <w:drawing>
          <wp:inline distT="0" distB="0" distL="0" distR="0" wp14:anchorId="344B7F32" wp14:editId="570A54AA">
            <wp:extent cx="9972040" cy="47599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53" w:rsidRDefault="005A0753" w:rsidP="00A3527B">
      <w:pPr>
        <w:spacing w:after="0" w:line="240" w:lineRule="auto"/>
        <w:contextualSpacing/>
        <w:rPr>
          <w:rFonts w:ascii="Arial" w:hAnsi="Arial" w:cs="Arial"/>
          <w:color w:val="333333"/>
          <w:szCs w:val="24"/>
          <w:shd w:val="clear" w:color="auto" w:fill="FFFFFF"/>
        </w:rPr>
      </w:pPr>
      <w:r w:rsidRPr="005A0753">
        <w:rPr>
          <w:rFonts w:ascii="Arial" w:hAnsi="Arial" w:cs="Arial"/>
          <w:color w:val="333333"/>
          <w:szCs w:val="24"/>
          <w:shd w:val="clear" w:color="auto" w:fill="FFFFFF"/>
        </w:rPr>
        <w:lastRenderedPageBreak/>
        <w:drawing>
          <wp:inline distT="0" distB="0" distL="0" distR="0" wp14:anchorId="18C68905" wp14:editId="503DC709">
            <wp:extent cx="9972040" cy="48685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53" w:rsidRDefault="005A0753">
      <w:pPr>
        <w:spacing w:after="0" w:line="240" w:lineRule="auto"/>
        <w:rPr>
          <w:rFonts w:ascii="Arial" w:hAnsi="Arial" w:cs="Arial"/>
          <w:color w:val="333333"/>
          <w:szCs w:val="24"/>
          <w:shd w:val="clear" w:color="auto" w:fill="FFFFFF"/>
        </w:rPr>
      </w:pPr>
      <w:r>
        <w:rPr>
          <w:rFonts w:ascii="Arial" w:hAnsi="Arial" w:cs="Arial"/>
          <w:color w:val="333333"/>
          <w:szCs w:val="24"/>
          <w:shd w:val="clear" w:color="auto" w:fill="FFFFFF"/>
        </w:rPr>
        <w:br w:type="page"/>
      </w:r>
    </w:p>
    <w:p w:rsidR="00A3527B" w:rsidRPr="00C073FE" w:rsidRDefault="00814BFC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lastRenderedPageBreak/>
        <w:t>Секретариат Председателя Государственного Совета РТ, включая аналитический отдел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14BFC" w:rsidRPr="00A363D6" w:rsidRDefault="00814BFC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Хасанов Марат Сабирович</w:t>
      </w:r>
    </w:p>
    <w:p w:rsidR="00814BFC" w:rsidRPr="00A363D6" w:rsidRDefault="00814BFC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Руководитель Секретариата Председателя Государственного Совета Республики Татарстан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14BFC" w:rsidRPr="00A363D6" w:rsidRDefault="00814BFC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Гаврилов Олег Евгеньевич</w:t>
      </w:r>
    </w:p>
    <w:p w:rsidR="00814BFC" w:rsidRPr="00A363D6" w:rsidRDefault="00814BFC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Помощник Председателя Государственного Совета Республики Татарстан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14BFC" w:rsidRPr="00A363D6" w:rsidRDefault="00814BFC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Гильмуллин Айнур Разифович</w:t>
      </w:r>
    </w:p>
    <w:p w:rsidR="00814BFC" w:rsidRPr="00A363D6" w:rsidRDefault="00814BFC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Советник Председателя Государственного Совета Республики Татарстан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14BFC" w:rsidRPr="00A363D6" w:rsidRDefault="00814BFC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Курмаев Теймур Эльдарович</w:t>
      </w:r>
    </w:p>
    <w:p w:rsidR="00814BFC" w:rsidRPr="00A363D6" w:rsidRDefault="00814BFC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Советник Председателя Государственного Совета Республики Татарстан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814BFC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Аналитический отдел</w:t>
      </w:r>
    </w:p>
    <w:p w:rsidR="00814BFC" w:rsidRPr="00A363D6" w:rsidRDefault="00814BFC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Хабиров Марат Ирекович</w:t>
      </w:r>
    </w:p>
    <w:p w:rsidR="00814BFC" w:rsidRPr="00A363D6" w:rsidRDefault="00814BFC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C360D2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Организационное управление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Идиатуллин Артур Ревович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Начальник управления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Байкеева Нэлли Альбертовна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Заместитель начальника управления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C360D2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Отдел по обеспечению деятельности Комитета Государственного Совета РТ по государственному строительству и местному самоуправлению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Мотыгуллина Гульшат Амировна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C360D2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Отдел по обеспечению деятельности Комитета Государственного Совета РТ по бюджету, налогам и финансам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Сафина Венера Ринатовна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C360D2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Отдел по обеспечению деятельности Комитета Государственного Совета РТ по экономике, инвестициям и предпринимательству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Даутова Эндже Азатовна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C360D2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lastRenderedPageBreak/>
        <w:t>Отдел по обеспечению деятельности Комитета Государственного Совета Республики Татарстан по жилищной политике и инфраструктурному развитию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Ахметова Айгуль Фаритовна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C360D2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Отдел по обеспечению деятельности Комитета Государственного Совета РТ по экологии, природопользованию, агропромышленной и продовольственной политике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Хорьков Андрей Петрович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C360D2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Отдел по обеспечению деятельности Комитета Государственного Совета РТ по законности и правопорядку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Шабаев Адель Рустемович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C360D2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Отдел по обеспечению деятельности Комитета Государственного Совета РТ по социальной политике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Гумирова Эльвира Нурмухаметовна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C360D2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Отдел по обеспечению деятельности Комитета по образованию, культуре, науке и национальным вопросам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Гарипова Чулпан Шафигулловна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C360D2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Отдел по обеспечению деятельности фракций в Государственном Совете РТ и организационной работы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Хайруллин Руслан Фархатович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C360D2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Информационно-методический отдел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Краснова Мария Михайловна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C360D2" w:rsidRPr="00A363D6" w:rsidRDefault="00C360D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br w:type="page"/>
      </w:r>
    </w:p>
    <w:p w:rsidR="00A3527B" w:rsidRPr="00C073FE" w:rsidRDefault="004B65DD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lastRenderedPageBreak/>
        <w:t>Правовое управление Аппарата Государственного Совета РТ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Сунгатуллин Марат Баграмович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Начальник Правового управления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4B65DD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Отдел социального законодательства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Махмутов Дамир Ильдусович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Заместитель начальника Правового управления - заведующий отделом социального законодательства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4B65DD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Отдел конституционного законодательства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Ибрагимова Лиана Ильгизовна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4B65DD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Отдел гражданского законодательства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Шакирова Айгуль Ахатовна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4B65DD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Сектор мониторинга законодательства и антикоррупционной экспертизы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Ишмаева Эльвира Римовна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сектором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4B65DD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Управление делами Аппарата Государственного Совета РТ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Хасанов Булат Расыхович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Управляющий делами Аппарата ГС РТ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Фомина Наталья Владимировна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Заместитель Управляющего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Валеев Альберт Мансурович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Заместитель Управляющего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4B65DD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Отдел информационно-технологического обеспечения деятельности ГС РТ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Хасанов Зуфар Хусаинович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134000" w:rsidRPr="00A363D6" w:rsidRDefault="00134000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4B65DD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Сектор государственных закупок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Ахмадиева Сирень Ильдусовна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сектором</w:t>
      </w:r>
    </w:p>
    <w:p w:rsidR="00A3527B" w:rsidRPr="00C073FE" w:rsidRDefault="004B65DD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lastRenderedPageBreak/>
        <w:t>Отделение по обслуживанию мероприятий и содержанию зданий Государственного Совета РТ, включая производственно-техническую службу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Хайдарова Алсу Ильдрхановна</w:t>
      </w: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Начальник отделения</w:t>
      </w:r>
    </w:p>
    <w:p w:rsidR="005415BB" w:rsidRPr="00A363D6" w:rsidRDefault="005415BB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65DD" w:rsidRPr="00A363D6" w:rsidRDefault="004B65DD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0F1674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Управление документационного обеспечения Аппарата Государственного Совета РТ</w:t>
      </w:r>
    </w:p>
    <w:p w:rsidR="000F1674" w:rsidRPr="00A363D6" w:rsidRDefault="000F1674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Ибрагимова Лия Ленаровна</w:t>
      </w:r>
    </w:p>
    <w:p w:rsidR="000F1674" w:rsidRPr="00A363D6" w:rsidRDefault="000F1674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Начальник Управления</w:t>
      </w:r>
    </w:p>
    <w:p w:rsidR="005415BB" w:rsidRPr="00A363D6" w:rsidRDefault="005415BB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0F1674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Отдел контроля и делопроизводства</w:t>
      </w:r>
    </w:p>
    <w:p w:rsidR="000F1674" w:rsidRPr="00A363D6" w:rsidRDefault="000F1674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Нуруллина Римма Тафкиловна</w:t>
      </w:r>
    </w:p>
    <w:p w:rsidR="000F1674" w:rsidRPr="00A363D6" w:rsidRDefault="000F1674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Заместитель начальника управления – заведующий отделом</w:t>
      </w:r>
    </w:p>
    <w:p w:rsidR="005415BB" w:rsidRPr="00A363D6" w:rsidRDefault="005415BB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0F1674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Протокольный отдел</w:t>
      </w:r>
    </w:p>
    <w:p w:rsidR="000F1674" w:rsidRPr="00A363D6" w:rsidRDefault="000F1674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Никифорова Людмила Михайловна</w:t>
      </w:r>
    </w:p>
    <w:p w:rsidR="000F1674" w:rsidRPr="00A363D6" w:rsidRDefault="000F1674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5415BB" w:rsidRPr="00A363D6" w:rsidRDefault="005415BB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0F1674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Отдел перевода и идентификации текстов законов Республики Татарстан и нормативно-правовых документов Государственного Совета РТ</w:t>
      </w:r>
    </w:p>
    <w:p w:rsidR="000F1674" w:rsidRPr="00A363D6" w:rsidRDefault="000F1674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Мухаметшин Рустем Гарифзянович</w:t>
      </w:r>
    </w:p>
    <w:p w:rsidR="000F1674" w:rsidRPr="00A363D6" w:rsidRDefault="000F1674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5415BB" w:rsidRPr="00A363D6" w:rsidRDefault="005415BB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0F1674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Отдел редакционно-лингвистической экспертизы</w:t>
      </w:r>
    </w:p>
    <w:p w:rsidR="000F1674" w:rsidRPr="00A363D6" w:rsidRDefault="000F1674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Миннуллина Алсу Альвертовна</w:t>
      </w:r>
    </w:p>
    <w:p w:rsidR="000F1674" w:rsidRPr="00A363D6" w:rsidRDefault="000F1674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5415BB" w:rsidRPr="00A363D6" w:rsidRDefault="005415BB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F1674" w:rsidRPr="00A363D6" w:rsidRDefault="000F1674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6922" w:rsidRPr="00EF6922" w:rsidRDefault="00EF6922" w:rsidP="00C073F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F6922">
        <w:rPr>
          <w:rFonts w:ascii="Arial" w:hAnsi="Arial" w:cs="Arial"/>
          <w:b/>
          <w:szCs w:val="24"/>
        </w:rPr>
        <w:t>Отдел государственной службы и кадров Аппарата Государственного Совета Республики Татарстан</w:t>
      </w:r>
    </w:p>
    <w:p w:rsidR="00EF6922" w:rsidRPr="00EF6922" w:rsidRDefault="00EF6922" w:rsidP="00A3527B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Cs/>
          <w:color w:val="3C4052"/>
          <w:szCs w:val="24"/>
          <w:lang w:eastAsia="ru-RU"/>
        </w:rPr>
      </w:pPr>
      <w:r w:rsidRPr="00EF6922">
        <w:rPr>
          <w:rFonts w:ascii="Arial" w:eastAsia="Times New Roman" w:hAnsi="Arial" w:cs="Arial"/>
          <w:bCs/>
          <w:color w:val="3C4052"/>
          <w:szCs w:val="24"/>
          <w:lang w:eastAsia="ru-RU"/>
        </w:rPr>
        <w:t>Юдина Ильмира Ниязовна</w:t>
      </w:r>
    </w:p>
    <w:p w:rsidR="00A3527B" w:rsidRPr="00A363D6" w:rsidRDefault="00EF6922" w:rsidP="00A3527B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C4052"/>
          <w:szCs w:val="24"/>
          <w:lang w:eastAsia="ru-RU"/>
        </w:rPr>
      </w:pPr>
      <w:r w:rsidRPr="00EF6922">
        <w:rPr>
          <w:rFonts w:ascii="Arial" w:eastAsia="Times New Roman" w:hAnsi="Arial" w:cs="Arial"/>
          <w:color w:val="3C4052"/>
          <w:szCs w:val="24"/>
          <w:lang w:eastAsia="ru-RU"/>
        </w:rPr>
        <w:t>Заведующий отделом</w:t>
      </w:r>
    </w:p>
    <w:p w:rsidR="00EF6922" w:rsidRPr="00A363D6" w:rsidRDefault="00EF692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EF6922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Отдел по работе с обращениями граждан Аппарата Государственного Совета РТ</w:t>
      </w:r>
    </w:p>
    <w:p w:rsidR="00EF6922" w:rsidRPr="00A363D6" w:rsidRDefault="00EF692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Бедретдинов Ильнур Зиннурович</w:t>
      </w:r>
    </w:p>
    <w:p w:rsidR="00EF6922" w:rsidRPr="00A363D6" w:rsidRDefault="00EF692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</w:t>
      </w:r>
    </w:p>
    <w:p w:rsidR="00EF6922" w:rsidRPr="00A363D6" w:rsidRDefault="00EF692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Габдулгазизов Ильяс Нурсилович</w:t>
      </w:r>
    </w:p>
    <w:p w:rsidR="00A3527B" w:rsidRPr="00A363D6" w:rsidRDefault="00EF692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Заместитель заведующего отделом</w:t>
      </w:r>
    </w:p>
    <w:p w:rsidR="005415BB" w:rsidRPr="00A363D6" w:rsidRDefault="005415BB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1555C4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Финансовый отдел Аппарата Государственного Совета Республики Татарстан</w:t>
      </w:r>
    </w:p>
    <w:p w:rsidR="001555C4" w:rsidRPr="00A363D6" w:rsidRDefault="001555C4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lastRenderedPageBreak/>
        <w:t>Таликова Гульгеня Гарифулловна</w:t>
      </w:r>
    </w:p>
    <w:p w:rsidR="001555C4" w:rsidRPr="00A363D6" w:rsidRDefault="001555C4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отделом – главный бухгалтер</w:t>
      </w:r>
    </w:p>
    <w:p w:rsidR="001555C4" w:rsidRPr="00A363D6" w:rsidRDefault="001555C4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Зайнутдинова Камила Равильевна</w:t>
      </w:r>
    </w:p>
    <w:p w:rsidR="00A3527B" w:rsidRPr="00A363D6" w:rsidRDefault="001555C4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Заместитель заведующего отделом – заместитель главного бухгалтера</w:t>
      </w:r>
    </w:p>
    <w:p w:rsidR="005415BB" w:rsidRPr="00A363D6" w:rsidRDefault="005415BB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B90F98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Пресс-служба Государственного Совета РТ</w:t>
      </w:r>
    </w:p>
    <w:p w:rsidR="00B90F98" w:rsidRPr="00A363D6" w:rsidRDefault="00B90F98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Благодарова Ольга Александровна</w:t>
      </w:r>
    </w:p>
    <w:p w:rsidR="00B90F98" w:rsidRPr="00A363D6" w:rsidRDefault="00B90F98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Руководитель</w:t>
      </w:r>
    </w:p>
    <w:p w:rsidR="00B90F98" w:rsidRPr="00A363D6" w:rsidRDefault="00B90F98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Зарипова Роза Шайхенуровна</w:t>
      </w:r>
    </w:p>
    <w:p w:rsidR="00A3527B" w:rsidRPr="00A363D6" w:rsidRDefault="00B90F98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Заместитель руководителя</w:t>
      </w:r>
    </w:p>
    <w:p w:rsidR="005415BB" w:rsidRPr="00A363D6" w:rsidRDefault="005415BB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27B" w:rsidRPr="00C073FE" w:rsidRDefault="00B90F98" w:rsidP="00A3527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73FE">
        <w:rPr>
          <w:rFonts w:ascii="Arial" w:hAnsi="Arial" w:cs="Arial"/>
          <w:b/>
          <w:szCs w:val="24"/>
        </w:rPr>
        <w:t>Сектор по обеспечению режима секретности и гражданской обороне Аппарата Государственного Совета Республики Татарстан</w:t>
      </w:r>
    </w:p>
    <w:p w:rsidR="00B90F98" w:rsidRPr="00A363D6" w:rsidRDefault="00B90F98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Хасанов Айрат Рашадович</w:t>
      </w:r>
    </w:p>
    <w:p w:rsidR="00A3527B" w:rsidRPr="00A363D6" w:rsidRDefault="00B90F98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63D6">
        <w:rPr>
          <w:rFonts w:ascii="Arial" w:hAnsi="Arial" w:cs="Arial"/>
          <w:szCs w:val="24"/>
        </w:rPr>
        <w:t>Заведующий Сектором по обеспечению режима секретности и гражданской обороне Аппарата Государственного Совета Республики Татарстан</w:t>
      </w:r>
    </w:p>
    <w:p w:rsidR="00EF6922" w:rsidRPr="00A363D6" w:rsidRDefault="00EF6922" w:rsidP="00A3527B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EF6922" w:rsidRPr="00A363D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823D7"/>
    <w:rsid w:val="00091401"/>
    <w:rsid w:val="000F1674"/>
    <w:rsid w:val="00134000"/>
    <w:rsid w:val="001555C4"/>
    <w:rsid w:val="001C34A2"/>
    <w:rsid w:val="002018E9"/>
    <w:rsid w:val="00243221"/>
    <w:rsid w:val="0025133F"/>
    <w:rsid w:val="0033018F"/>
    <w:rsid w:val="003D090D"/>
    <w:rsid w:val="00423F37"/>
    <w:rsid w:val="004B65DD"/>
    <w:rsid w:val="004E4A62"/>
    <w:rsid w:val="005415BB"/>
    <w:rsid w:val="00553AA0"/>
    <w:rsid w:val="00595A02"/>
    <w:rsid w:val="005A0753"/>
    <w:rsid w:val="00614773"/>
    <w:rsid w:val="00727EB8"/>
    <w:rsid w:val="00777841"/>
    <w:rsid w:val="00807380"/>
    <w:rsid w:val="00814BFC"/>
    <w:rsid w:val="008466E4"/>
    <w:rsid w:val="008C09C5"/>
    <w:rsid w:val="0097184D"/>
    <w:rsid w:val="009F48C4"/>
    <w:rsid w:val="00A22E7B"/>
    <w:rsid w:val="00A23DD1"/>
    <w:rsid w:val="00A3527B"/>
    <w:rsid w:val="00A363D6"/>
    <w:rsid w:val="00B90F98"/>
    <w:rsid w:val="00BE110E"/>
    <w:rsid w:val="00C073FE"/>
    <w:rsid w:val="00C360D2"/>
    <w:rsid w:val="00C76735"/>
    <w:rsid w:val="00EF6922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61A5C"/>
  <w15:docId w15:val="{B96FE94E-534C-4F61-889A-D8E78FF31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6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06386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60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1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24711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single" w:sz="6" w:space="30" w:color="DEE1E6"/>
                                <w:left w:val="none" w:sz="0" w:space="0" w:color="auto"/>
                                <w:bottom w:val="single" w:sz="6" w:space="30" w:color="DEE1E6"/>
                                <w:right w:val="none" w:sz="0" w:space="0" w:color="auto"/>
                              </w:divBdr>
                              <w:divsChild>
                                <w:div w:id="117384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40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41932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single" w:sz="6" w:space="0" w:color="DEE1E6"/>
                                        <w:left w:val="none" w:sz="0" w:space="0" w:color="auto"/>
                                        <w:bottom w:val="single" w:sz="6" w:space="30" w:color="DEE1E6"/>
                                        <w:right w:val="none" w:sz="0" w:space="0" w:color="auto"/>
                                      </w:divBdr>
                                      <w:divsChild>
                                        <w:div w:id="2137719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98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857741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08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9719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30296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0" w:color="DEE1E6"/>
                                        <w:right w:val="none" w:sz="0" w:space="0" w:color="auto"/>
                                      </w:divBdr>
                                      <w:divsChild>
                                        <w:div w:id="94642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885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0915821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38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4209975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45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7362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0973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0" w:color="DEE1E6"/>
                                        <w:right w:val="none" w:sz="0" w:space="0" w:color="auto"/>
                                      </w:divBdr>
                                      <w:divsChild>
                                        <w:div w:id="105153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72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239235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58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3719004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942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5401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236588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220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48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92710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568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07240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649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549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120467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0" w:color="DEE1E6"/>
                                <w:right w:val="none" w:sz="0" w:space="0" w:color="auto"/>
                              </w:divBdr>
                              <w:divsChild>
                                <w:div w:id="128584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71727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22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492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2111350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321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863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6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37120">
                  <w:marLeft w:val="0"/>
                  <w:marRight w:val="0"/>
                  <w:marTop w:val="33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6606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41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6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03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8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767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3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2998">
          <w:marLeft w:val="-225"/>
          <w:marRight w:val="-225"/>
          <w:marTop w:val="0"/>
          <w:marBottom w:val="0"/>
          <w:divBdr>
            <w:top w:val="single" w:sz="6" w:space="30" w:color="DEE1E6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96079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45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5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9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90576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46026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13151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92629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06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7165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3157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361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36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986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1550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842665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91147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850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078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42476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107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1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77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73925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13235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868117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93220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39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822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51696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6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06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78719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948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339965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04533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65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201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45914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33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5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22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43904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21419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0165027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471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26</cp:revision>
  <dcterms:created xsi:type="dcterms:W3CDTF">2017-05-15T04:35:00Z</dcterms:created>
  <dcterms:modified xsi:type="dcterms:W3CDTF">2025-02-20T05:41:00Z</dcterms:modified>
</cp:coreProperties>
</file>