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  <w:lang w:eastAsia="ru-RU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Аппарат Законодательного собрания Ленинградской области</w:t>
      </w:r>
    </w:p>
    <w:p w:rsidR="00430DC1" w:rsidRDefault="00430DC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Руководитель аппарата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drawing>
          <wp:inline distT="0" distB="0" distL="0" distR="0" wp14:anchorId="18201B7E" wp14:editId="2310BE75">
            <wp:extent cx="1661273" cy="2019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4991" cy="204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71" w:rsidRPr="00701B71" w:rsidRDefault="00701B71" w:rsidP="00701B71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01B71">
        <w:rPr>
          <w:rFonts w:ascii="Arial" w:hAnsi="Arial" w:cs="Arial"/>
          <w:color w:val="000000"/>
          <w:sz w:val="24"/>
          <w:szCs w:val="24"/>
        </w:rPr>
        <w:t>Терентьев Юрий Иванович</w:t>
      </w:r>
    </w:p>
    <w:p w:rsid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430DC1" w:rsidRDefault="00430DC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bookmarkStart w:id="0" w:name="_GoBack"/>
      <w:bookmarkEnd w:id="0"/>
      <w:r w:rsidRPr="00701B71">
        <w:rPr>
          <w:rFonts w:ascii="Arial" w:hAnsi="Arial" w:cs="Arial"/>
          <w:b/>
          <w:bCs/>
          <w:color w:val="000000"/>
          <w:szCs w:val="24"/>
        </w:rPr>
        <w:t>Правовое управление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noProof/>
          <w:color w:val="000000"/>
        </w:rPr>
        <w:drawing>
          <wp:inline distT="0" distB="0" distL="0" distR="0">
            <wp:extent cx="1114425" cy="1524000"/>
            <wp:effectExtent l="0" t="0" r="0" b="0"/>
            <wp:docPr id="3" name="Рисунок 3" descr="https://www.lenoblzaks.ru/media/uploads/2022/12/26/wqor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noblzaks.ru/media/uploads/2022/12/26/wqoru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B71">
        <w:rPr>
          <w:rFonts w:ascii="Arial" w:hAnsi="Arial" w:cs="Arial"/>
          <w:color w:val="000000"/>
        </w:rPr>
        <w:t>   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Style w:val="a4"/>
          <w:rFonts w:ascii="Arial" w:hAnsi="Arial" w:cs="Arial"/>
          <w:color w:val="000000"/>
        </w:rPr>
        <w:t>Малкин Денис Валерьевич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Первый заместитель руководителя аппарата Законодательного собрания - начальник правового управления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tbl>
      <w:tblPr>
        <w:tblpPr w:leftFromText="45" w:rightFromText="45" w:vertAnchor="text"/>
        <w:tblW w:w="15309" w:type="dxa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342"/>
        <w:gridCol w:w="10648"/>
        <w:gridCol w:w="319"/>
      </w:tblGrid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Вовк Наталья Борисовна</w:t>
            </w:r>
          </w:p>
        </w:tc>
        <w:tc>
          <w:tcPr>
            <w:tcW w:w="10604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заместитель начальника управления - начальник отдела правовой и антикоррупционной экспертизы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Михайлов Максим Анатольевич</w:t>
            </w:r>
          </w:p>
        </w:tc>
        <w:tc>
          <w:tcPr>
            <w:tcW w:w="10604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начальник отдела правового обеспечения и правовой информации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Жигалова Анжелика Юрьевна</w:t>
            </w:r>
          </w:p>
        </w:tc>
        <w:tc>
          <w:tcPr>
            <w:tcW w:w="10604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начальник отдела мониторинга и систематизации законодательства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701B71" w:rsidRDefault="00701B71">
      <w:pPr>
        <w:spacing w:after="0" w:line="24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br w:type="page"/>
      </w:r>
    </w:p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lastRenderedPageBreak/>
        <w:t>Управление организационного и документационного обеспечения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 </w:t>
      </w:r>
      <w:r w:rsidRPr="00701B71">
        <w:rPr>
          <w:rFonts w:ascii="Arial" w:hAnsi="Arial" w:cs="Arial"/>
          <w:noProof/>
          <w:color w:val="000000"/>
        </w:rPr>
        <w:drawing>
          <wp:inline distT="0" distB="0" distL="0" distR="0">
            <wp:extent cx="1114425" cy="1524000"/>
            <wp:effectExtent l="0" t="0" r="0" b="0"/>
            <wp:docPr id="2" name="Рисунок 2" descr="https://www.lenoblzaks.ru/media/uploads/2022/12/26/ckyj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noblzaks.ru/media/uploads/2022/12/26/ckyj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Style w:val="a4"/>
          <w:rFonts w:ascii="Arial" w:hAnsi="Arial" w:cs="Arial"/>
          <w:color w:val="000000"/>
        </w:rPr>
        <w:t>Зеленко Наталья Степановна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Заместитель руководителя аппарата Законодательного собрания - начальник управления организационного и документационного обеспечения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tbl>
      <w:tblPr>
        <w:tblW w:w="15309" w:type="dxa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00"/>
        <w:gridCol w:w="10896"/>
        <w:gridCol w:w="213"/>
      </w:tblGrid>
      <w:tr w:rsidR="00701B71" w:rsidRPr="00701B71" w:rsidTr="00701B71">
        <w:trPr>
          <w:tblCellSpacing w:w="22" w:type="dxa"/>
        </w:trPr>
        <w:tc>
          <w:tcPr>
            <w:tcW w:w="4134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Дементьева Елена Викторовна</w:t>
            </w:r>
          </w:p>
        </w:tc>
        <w:tc>
          <w:tcPr>
            <w:tcW w:w="10852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заместитель начальника управления - начальник отдела организации работы постоянных комиссий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134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Федорова Елена Владимировна</w:t>
            </w:r>
          </w:p>
        </w:tc>
        <w:tc>
          <w:tcPr>
            <w:tcW w:w="10852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начальник отдела организационного обеспечения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134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Орехова Светлана Владимировна</w:t>
            </w:r>
          </w:p>
        </w:tc>
        <w:tc>
          <w:tcPr>
            <w:tcW w:w="10852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начальник отдела документационного обеспечения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134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Неретина Наталья Олеговна</w:t>
            </w:r>
          </w:p>
        </w:tc>
        <w:tc>
          <w:tcPr>
            <w:tcW w:w="10852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заместитель начальника отдела - начальник сектора редактирования и выпуска документов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134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Краузе Татьяна Юрьевна</w:t>
            </w:r>
          </w:p>
        </w:tc>
        <w:tc>
          <w:tcPr>
            <w:tcW w:w="10852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начальник сектора подготовки документов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134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Хнычёва Наталья Игоревна</w:t>
            </w:r>
          </w:p>
        </w:tc>
        <w:tc>
          <w:tcPr>
            <w:tcW w:w="10852" w:type="dxa"/>
            <w:hideMark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701B71">
              <w:rPr>
                <w:rFonts w:ascii="Arial" w:hAnsi="Arial" w:cs="Arial"/>
              </w:rPr>
              <w:t>начальник сектора по взаимодействию с органами местного самоуправления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</w:p>
    <w:p w:rsidR="00701B71" w:rsidRDefault="00701B71">
      <w:pPr>
        <w:spacing w:after="0" w:line="240" w:lineRule="auto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br w:type="page"/>
      </w:r>
    </w:p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lastRenderedPageBreak/>
        <w:t>Управление делами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drawing>
          <wp:inline distT="0" distB="0" distL="0" distR="0" wp14:anchorId="488D09B4" wp14:editId="6F127C8C">
            <wp:extent cx="1876709" cy="23252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4536" cy="23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Style w:val="a4"/>
          <w:rFonts w:ascii="Arial" w:hAnsi="Arial" w:cs="Arial"/>
          <w:color w:val="000000"/>
        </w:rPr>
        <w:t>Салихов Владимир Иванович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Заместитель руководителя аппарата Законодательного собрания - управляющий делами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tbl>
      <w:tblPr>
        <w:tblW w:w="15309" w:type="dxa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342"/>
        <w:gridCol w:w="10659"/>
        <w:gridCol w:w="308"/>
      </w:tblGrid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Амстердам Федор Львович</w:t>
            </w:r>
          </w:p>
        </w:tc>
        <w:tc>
          <w:tcPr>
            <w:tcW w:w="10615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заместитель управляющего делами Законодательного собрания - начальник отдела материально-технического и хозяйственного обеспечения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Коровина Ольга Ивановна</w:t>
            </w:r>
          </w:p>
        </w:tc>
        <w:tc>
          <w:tcPr>
            <w:tcW w:w="10615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начальник канцелярии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Рыбин Александр Владимирович</w:t>
            </w:r>
          </w:p>
        </w:tc>
        <w:tc>
          <w:tcPr>
            <w:tcW w:w="10615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начальник отдела электронно-технологического обеспечения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Софронова Татьяна Леонидовна</w:t>
            </w:r>
          </w:p>
        </w:tc>
        <w:tc>
          <w:tcPr>
            <w:tcW w:w="10615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н</w:t>
            </w:r>
            <w:r w:rsidRPr="00701B71">
              <w:rPr>
                <w:rFonts w:ascii="Arial" w:hAnsi="Arial" w:cs="Arial"/>
                <w:szCs w:val="24"/>
              </w:rPr>
              <w:t>ачальник отдела контрактной службы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701B71" w:rsidRPr="00701B71" w:rsidTr="00701B71">
        <w:trPr>
          <w:tblCellSpacing w:w="22" w:type="dxa"/>
        </w:trPr>
        <w:tc>
          <w:tcPr>
            <w:tcW w:w="4276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Буничев Алексей Владимирович</w:t>
            </w:r>
          </w:p>
        </w:tc>
        <w:tc>
          <w:tcPr>
            <w:tcW w:w="10615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заведующий сектором эксплуатации здания</w:t>
            </w:r>
          </w:p>
        </w:tc>
        <w:tc>
          <w:tcPr>
            <w:tcW w:w="0" w:type="auto"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 </w:t>
      </w:r>
    </w:p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Отдел бухгалтерского учета и отчетности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 </w:t>
      </w:r>
    </w:p>
    <w:p w:rsidR="00701B71" w:rsidRPr="00701B71" w:rsidRDefault="00701B71" w:rsidP="00701B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701B71">
        <w:rPr>
          <w:rFonts w:ascii="Arial" w:hAnsi="Arial" w:cs="Arial"/>
          <w:color w:val="000000"/>
        </w:rPr>
        <w:t> </w:t>
      </w: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47"/>
        <w:gridCol w:w="5294"/>
        <w:gridCol w:w="176"/>
      </w:tblGrid>
      <w:tr w:rsidR="00701B71" w:rsidRPr="00701B71" w:rsidTr="00701B71">
        <w:trPr>
          <w:tblCellSpacing w:w="22" w:type="dxa"/>
        </w:trPr>
        <w:tc>
          <w:tcPr>
            <w:tcW w:w="0" w:type="auto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Style w:val="a4"/>
                <w:rFonts w:ascii="Arial" w:hAnsi="Arial" w:cs="Arial"/>
                <w:szCs w:val="24"/>
              </w:rPr>
              <w:t>Топчян Татьяна Витальевна</w:t>
            </w:r>
            <w:r w:rsidRPr="00701B71">
              <w:rPr>
                <w:rFonts w:ascii="Arial" w:hAnsi="Arial" w:cs="Arial"/>
                <w:szCs w:val="24"/>
              </w:rPr>
              <w:br/>
              <w:t> </w:t>
            </w:r>
          </w:p>
        </w:tc>
        <w:tc>
          <w:tcPr>
            <w:tcW w:w="5250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- заместитель руководителя аппарата Законодательного собрания - главный бухгалтер</w:t>
            </w:r>
          </w:p>
        </w:tc>
        <w:tc>
          <w:tcPr>
            <w:tcW w:w="110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Секретариат Председателя Законодательного собрания</w:t>
      </w: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97"/>
        <w:gridCol w:w="5294"/>
      </w:tblGrid>
      <w:tr w:rsidR="00701B71" w:rsidRPr="00701B71" w:rsidTr="00701B71">
        <w:trPr>
          <w:tblCellSpacing w:w="22" w:type="dxa"/>
        </w:trPr>
        <w:tc>
          <w:tcPr>
            <w:tcW w:w="0" w:type="auto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Style w:val="a4"/>
                <w:rFonts w:ascii="Arial" w:hAnsi="Arial" w:cs="Arial"/>
                <w:szCs w:val="24"/>
              </w:rPr>
              <w:t>Сушкова Виктория Сергеевна </w:t>
            </w:r>
          </w:p>
        </w:tc>
        <w:tc>
          <w:tcPr>
            <w:tcW w:w="5228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- начальник секретариата Председателя Законодательного собрания </w:t>
            </w:r>
          </w:p>
        </w:tc>
      </w:tr>
    </w:tbl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Отдел государственной службы и кадров</w:t>
      </w: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67"/>
        <w:gridCol w:w="5294"/>
      </w:tblGrid>
      <w:tr w:rsidR="00701B71" w:rsidRPr="00701B71" w:rsidTr="00701B71">
        <w:trPr>
          <w:tblCellSpacing w:w="22" w:type="dxa"/>
        </w:trPr>
        <w:tc>
          <w:tcPr>
            <w:tcW w:w="0" w:type="auto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Style w:val="a4"/>
                <w:rFonts w:ascii="Arial" w:hAnsi="Arial" w:cs="Arial"/>
                <w:szCs w:val="24"/>
              </w:rPr>
              <w:lastRenderedPageBreak/>
              <w:t>Сальцева Татьяна Олеговна</w:t>
            </w:r>
          </w:p>
        </w:tc>
        <w:tc>
          <w:tcPr>
            <w:tcW w:w="5228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- начальник отдела государственной службы и кадров</w:t>
            </w:r>
          </w:p>
        </w:tc>
      </w:tr>
    </w:tbl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Отдел межрегионального, международного сотрудничества и взаимодействия с общественными организациями</w:t>
      </w: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71"/>
        <w:gridCol w:w="5294"/>
      </w:tblGrid>
      <w:tr w:rsidR="00701B71" w:rsidRPr="00701B71" w:rsidTr="00701B71">
        <w:trPr>
          <w:tblCellSpacing w:w="22" w:type="dxa"/>
        </w:trPr>
        <w:tc>
          <w:tcPr>
            <w:tcW w:w="0" w:type="auto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Style w:val="a4"/>
                <w:rFonts w:ascii="Arial" w:hAnsi="Arial" w:cs="Arial"/>
                <w:szCs w:val="24"/>
              </w:rPr>
              <w:t>Гиндин Максим Михайлович</w:t>
            </w:r>
          </w:p>
        </w:tc>
        <w:tc>
          <w:tcPr>
            <w:tcW w:w="5228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- начальник отдела межрегионального, международного сотрудничества и взаимодействия с общественными организациями</w:t>
            </w:r>
          </w:p>
        </w:tc>
      </w:tr>
    </w:tbl>
    <w:p w:rsidR="00701B71" w:rsidRPr="00701B71" w:rsidRDefault="00701B71" w:rsidP="00701B71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000000"/>
          <w:szCs w:val="24"/>
        </w:rPr>
      </w:pPr>
      <w:r w:rsidRPr="00701B71">
        <w:rPr>
          <w:rFonts w:ascii="Arial" w:hAnsi="Arial" w:cs="Arial"/>
          <w:b/>
          <w:bCs/>
          <w:color w:val="000000"/>
          <w:szCs w:val="24"/>
        </w:rPr>
        <w:t>Отдел информационной политики и взаимодействия со СМИ</w:t>
      </w:r>
    </w:p>
    <w:tbl>
      <w:tblPr>
        <w:tblW w:w="0" w:type="auto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93"/>
        <w:gridCol w:w="5294"/>
      </w:tblGrid>
      <w:tr w:rsidR="00701B71" w:rsidRPr="00701B71" w:rsidTr="00701B71">
        <w:trPr>
          <w:tblCellSpacing w:w="22" w:type="dxa"/>
        </w:trPr>
        <w:tc>
          <w:tcPr>
            <w:tcW w:w="0" w:type="auto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Style w:val="a4"/>
                <w:rFonts w:ascii="Arial" w:hAnsi="Arial" w:cs="Arial"/>
                <w:szCs w:val="24"/>
              </w:rPr>
              <w:t>Науменко Дарья Юрьевна</w:t>
            </w:r>
          </w:p>
        </w:tc>
        <w:tc>
          <w:tcPr>
            <w:tcW w:w="5228" w:type="dxa"/>
            <w:hideMark/>
          </w:tcPr>
          <w:p w:rsidR="00701B71" w:rsidRPr="00701B71" w:rsidRDefault="00701B71" w:rsidP="00701B71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701B71">
              <w:rPr>
                <w:rFonts w:ascii="Arial" w:hAnsi="Arial" w:cs="Arial"/>
                <w:szCs w:val="24"/>
              </w:rPr>
              <w:t>- начальник отдела информационной политики и взаимодействия со СМИ </w:t>
            </w:r>
          </w:p>
        </w:tc>
      </w:tr>
    </w:tbl>
    <w:p w:rsidR="00243221" w:rsidRPr="00701B71" w:rsidRDefault="00243221" w:rsidP="00701B7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701B7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30DC1"/>
    <w:rsid w:val="004E4A62"/>
    <w:rsid w:val="00553AA0"/>
    <w:rsid w:val="00595A02"/>
    <w:rsid w:val="00701B71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74D5E"/>
  <w15:docId w15:val="{7C9AB353-2E6A-46D7-8233-E52CEC0B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10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0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1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7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4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8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226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5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89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1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6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5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9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8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2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9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69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3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8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4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4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0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49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7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9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4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7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3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6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87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9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9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9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8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5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27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5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69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3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8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4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1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57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80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2025-02-10T06:25:00Z</dcterms:modified>
</cp:coreProperties>
</file>