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28" w:rsidRPr="00E60628" w:rsidRDefault="00E60628" w:rsidP="00E60628">
      <w:pPr>
        <w:spacing w:after="0" w:line="240" w:lineRule="auto"/>
        <w:contextualSpacing/>
        <w:rPr>
          <w:rFonts w:ascii="Arial" w:hAnsi="Arial" w:cs="Arial"/>
          <w:sz w:val="20"/>
          <w:szCs w:val="20"/>
          <w:lang w:eastAsia="ru-RU"/>
        </w:rPr>
      </w:pPr>
      <w:r w:rsidRPr="00E60628">
        <w:rPr>
          <w:rFonts w:ascii="Arial" w:hAnsi="Arial" w:cs="Arial"/>
          <w:b/>
          <w:bCs/>
          <w:sz w:val="20"/>
          <w:szCs w:val="20"/>
        </w:rPr>
        <w:t>Список телефонов Костромской областной Думы</w:t>
      </w:r>
      <w:r w:rsidRPr="00E60628">
        <w:rPr>
          <w:rFonts w:ascii="Arial" w:hAnsi="Arial" w:cs="Arial"/>
          <w:sz w:val="20"/>
          <w:szCs w:val="20"/>
        </w:rPr>
        <w:br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6"/>
        <w:gridCol w:w="3798"/>
      </w:tblGrid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Приемная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Габзалилова Александра Сайдалиевна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31-21-73</w:t>
            </w:r>
            <w:r w:rsidRPr="00E60628">
              <w:rPr>
                <w:sz w:val="22"/>
                <w:szCs w:val="22"/>
              </w:rPr>
              <w:br/>
              <w:t>31-30-01(факс)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Помощник председателя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Соколова Марина Леонидовна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31-53-16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Советник председателя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Коморин Сергей Владимирович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31-53-16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Помощник заместителя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Крамаренко Любовь Александровна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т./ф.31-05-62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Аппарат Думы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1A3440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31-23-19</w:t>
            </w:r>
            <w:r w:rsidR="001A3440">
              <w:rPr>
                <w:sz w:val="22"/>
                <w:szCs w:val="22"/>
              </w:rPr>
              <w:t xml:space="preserve">, </w:t>
            </w:r>
            <w:r w:rsidRPr="00E60628">
              <w:rPr>
                <w:sz w:val="22"/>
                <w:szCs w:val="22"/>
              </w:rPr>
              <w:t>31-30-01 (факс)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Государственно-правовое управление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sz w:val="22"/>
                <w:szCs w:val="22"/>
              </w:rPr>
              <w:t>Кузнецов Михаил Геннадьевич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31-52-01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sz w:val="22"/>
                <w:szCs w:val="22"/>
              </w:rPr>
              <w:t>Пелевина Елена Викторовна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31-39-47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t>Отдел по правовому обеспечению экономической и бюджетной политики,  вопросов  природопользования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Губанова Екатерина Александровна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31-39-47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31-39-47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t>Отдел по правовому обеспечению социальной политики  и аналитической работе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Митрова Ольга Анатольевна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31-54-11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31-54-11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Управление по обеспечению деятельности областной Думы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 управления,  начальник отдела финансового обеспечения и государственных закупок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b/>
                <w:bCs/>
                <w:sz w:val="22"/>
                <w:szCs w:val="22"/>
              </w:rPr>
              <w:t>Новичихина Людмила Дмитриевна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31-36-32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lastRenderedPageBreak/>
              <w:t> Отдел организационного обеспечения и кадровой работы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 отдела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Кузнецова Галина Николаевна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31-21-22</w:t>
            </w:r>
            <w:r w:rsidRPr="00E60628">
              <w:rPr>
                <w:sz w:val="22"/>
                <w:szCs w:val="22"/>
              </w:rPr>
              <w:br/>
              <w:t>ф. 31-30-01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 начальника отдела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Мишенева  Жанна Александровна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1A3440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31-76-03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Отдел документационного обеспечения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Калинина Надежда Евгеньевна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31-35-77</w:t>
            </w:r>
            <w:r w:rsidRPr="00E60628">
              <w:rPr>
                <w:sz w:val="22"/>
                <w:szCs w:val="22"/>
              </w:rPr>
              <w:br/>
              <w:t>ф.31-30-01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 начальника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Виноградова Светлана Валерьевна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1A3440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31-35-77</w:t>
            </w:r>
            <w:r>
              <w:rPr>
                <w:sz w:val="22"/>
                <w:szCs w:val="22"/>
              </w:rPr>
              <w:br/>
              <w:t>факс: 31-30-01</w:t>
            </w:r>
            <w:r w:rsidR="00E60628" w:rsidRPr="00E60628">
              <w:rPr>
                <w:sz w:val="22"/>
                <w:szCs w:val="22"/>
              </w:rPr>
              <w:br/>
              <w:t> 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Отдел финансового обеспечения и государственных закупок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 начальника отдела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sz w:val="22"/>
                <w:szCs w:val="22"/>
              </w:rPr>
              <w:t>Забликова Светлана Валерьевна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Заместитель начальника отдела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b/>
                <w:bCs/>
                <w:sz w:val="22"/>
                <w:szCs w:val="22"/>
              </w:rPr>
              <w:t>Козлов Андрей Сергеевич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Специалисты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31-21-12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37-08-02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31-21-12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t>Комитет по государственному устройству и местному самоуправлению, депутатской деятельности, регламенту и информационной политике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Грибков Дмитрий Николаевич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51-52-45</w:t>
            </w:r>
          </w:p>
          <w:p w:rsidR="00E60628" w:rsidRPr="00E60628" w:rsidRDefault="001A3440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31-05-21 (факс)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b/>
                <w:bCs/>
                <w:sz w:val="22"/>
                <w:szCs w:val="22"/>
              </w:rPr>
              <w:t>Адильжанова Наталья Федоровна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31-07-81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31-60-13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Комитет по бюджету, налогам, банкам и финансам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sz w:val="22"/>
                <w:szCs w:val="22"/>
              </w:rPr>
              <w:t>Cкобелкин Олег Николаевич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35-16-32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ф.31-05-21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18"/>
                <w:szCs w:val="18"/>
              </w:rPr>
              <w:t>Смирнова Елена Алексеевна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1A3440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35-16-51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Комитет по экономике, инвестициям, промышленности, предпринимательству и имущественным отношениям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sz w:val="22"/>
                <w:szCs w:val="22"/>
              </w:rPr>
              <w:lastRenderedPageBreak/>
              <w:t>Невский Илья Валентинович</w:t>
            </w:r>
            <w:r w:rsidR="001A3440">
              <w:rPr>
                <w:sz w:val="22"/>
                <w:szCs w:val="22"/>
              </w:rPr>
              <w:br/>
              <w:t>Председатель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т.ф.31-58-91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Шахова Елена Викторовна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31-58-91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Смирнова Наталия Николаевна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31-58-91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31-58-91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Комитет по агропромышленной политике, развитию сельских территорий, природным ресурсам и экологии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Курбанов Вадим Борисович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8 (49439) 215-38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Заместитель 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Зудин Сергей Юрьевич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51-58-33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1A3440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Баранова Нина Анатольевна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31-72-22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t>Комитет по здравоохранению, социальной политике и занятости населения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20"/>
                <w:szCs w:val="20"/>
              </w:rPr>
              <w:t>Деменков Сергей Анатольевич 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Заместитель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Плюснин Александр Николаевич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Петина Наталья Александровна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31-06-33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62-42-56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31-53-08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31-53-08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Комитет по образованию, культуре и делам архивов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20"/>
                <w:szCs w:val="20"/>
              </w:rPr>
              <w:t>Полякова Галина Анатольевна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Заместитель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Fonts w:ascii="Arial" w:hAnsi="Arial" w:cs="Arial"/>
                <w:b/>
                <w:bCs/>
                <w:sz w:val="20"/>
                <w:szCs w:val="20"/>
              </w:rPr>
              <w:t>Потешкина Елена Станиславовна</w:t>
            </w:r>
            <w:r w:rsidRPr="00E60628">
              <w:rPr>
                <w:sz w:val="22"/>
                <w:szCs w:val="22"/>
              </w:rPr>
              <w:br/>
              <w:t> 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18"/>
                <w:szCs w:val="18"/>
              </w:rPr>
              <w:t>Тимошенко Любовь Владимировна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31-57-62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ф.31-57-62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31-57-62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31-57-62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i/>
                <w:iCs/>
                <w:sz w:val="22"/>
                <w:szCs w:val="22"/>
              </w:rPr>
              <w:lastRenderedPageBreak/>
              <w:t>Комитет по вопросам материнства и детства, молодежной политике и спорту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Головников Вячеслав Михайлович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Заместитель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20"/>
                <w:szCs w:val="20"/>
              </w:rPr>
              <w:t>Федоров Руслан Владимирович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Роспутько Елена Ивановна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Консультант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31-59-21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31-57-51</w:t>
            </w:r>
            <w:r w:rsidRPr="00E60628">
              <w:rPr>
                <w:sz w:val="22"/>
                <w:szCs w:val="22"/>
              </w:rPr>
              <w:br/>
              <w:t>ф.31-59-21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31-59-21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Комитет по строительству, топливно-энергетическому комплексу и жилищно-коммунальному хозяйству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Председатель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b/>
                <w:bCs/>
                <w:sz w:val="22"/>
                <w:szCs w:val="22"/>
              </w:rPr>
              <w:t>Исаков  Алексей Евгеньевич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Заместитель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Шестаков Юрий Владимирович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Руководитель аппарата комитета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rFonts w:ascii="Arial" w:hAnsi="Arial" w:cs="Arial"/>
                <w:sz w:val="18"/>
                <w:szCs w:val="18"/>
              </w:rPr>
              <w:t>Потапова Надежда Михайловна 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Главный Консультант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47-07-03</w:t>
            </w:r>
            <w:r w:rsidRPr="00E60628">
              <w:rPr>
                <w:sz w:val="22"/>
                <w:szCs w:val="22"/>
              </w:rPr>
              <w:br/>
              <w:t>ф.31-05-21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62-42-55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sz w:val="22"/>
                <w:szCs w:val="22"/>
              </w:rPr>
              <w:br/>
              <w:t>62-42-55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sz w:val="22"/>
                <w:szCs w:val="22"/>
              </w:rPr>
              <w:t>Отдел по информационной работе и взаимодействию со средствами массовой информации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b/>
                <w:bCs/>
                <w:sz w:val="22"/>
                <w:szCs w:val="22"/>
              </w:rPr>
              <w:t>Лунина Ольга Александровна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Консультанты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т./ф. 31-78-26</w:t>
            </w:r>
            <w:r w:rsidRPr="00E60628">
              <w:rPr>
                <w:sz w:val="22"/>
                <w:szCs w:val="22"/>
              </w:rPr>
              <w:br/>
              <w:t> </w:t>
            </w:r>
            <w:r w:rsidRPr="00E60628">
              <w:rPr>
                <w:sz w:val="22"/>
                <w:szCs w:val="22"/>
              </w:rPr>
              <w:br/>
              <w:t> </w:t>
            </w:r>
            <w:r w:rsidRPr="00E60628">
              <w:rPr>
                <w:sz w:val="22"/>
                <w:szCs w:val="22"/>
              </w:rPr>
              <w:br/>
              <w:t>31-78-26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sz w:val="22"/>
                <w:szCs w:val="22"/>
              </w:rPr>
              <w:t>Отдел информационно-технического обеспечения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pStyle w:val="a3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 отдела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Румянцев Александр Федорович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31-94-71</w:t>
            </w:r>
            <w:r w:rsidRPr="00E60628">
              <w:rPr>
                <w:sz w:val="22"/>
                <w:szCs w:val="22"/>
              </w:rPr>
              <w:br/>
              <w:t> </w:t>
            </w:r>
          </w:p>
        </w:tc>
      </w:tr>
      <w:tr w:rsidR="00E60628" w:rsidRPr="00E60628" w:rsidTr="001A3440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b/>
                <w:bCs/>
                <w:i/>
                <w:iCs/>
                <w:sz w:val="22"/>
                <w:szCs w:val="22"/>
              </w:rPr>
              <w:t>Группа по материально-хозяйственному обеспечению и содержанию зданий</w:t>
            </w:r>
          </w:p>
        </w:tc>
      </w:tr>
      <w:tr w:rsidR="00E60628" w:rsidRPr="00E60628" w:rsidTr="00E60628">
        <w:trPr>
          <w:tblCellSpacing w:w="0" w:type="dxa"/>
        </w:trPr>
        <w:tc>
          <w:tcPr>
            <w:tcW w:w="3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Начальник группы</w:t>
            </w:r>
            <w:r w:rsidRPr="00E60628">
              <w:rPr>
                <w:sz w:val="22"/>
                <w:szCs w:val="22"/>
              </w:rPr>
              <w:br/>
            </w:r>
            <w:r w:rsidRPr="00E60628">
              <w:rPr>
                <w:rStyle w:val="a4"/>
                <w:sz w:val="22"/>
                <w:szCs w:val="22"/>
              </w:rPr>
              <w:t>Магомедеров Мустафен Керимханович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t> </w:t>
            </w:r>
            <w:bookmarkStart w:id="0" w:name="_GoBack"/>
            <w:bookmarkEnd w:id="0"/>
            <w:r w:rsidRPr="00E60628">
              <w:rPr>
                <w:sz w:val="22"/>
                <w:szCs w:val="22"/>
              </w:rPr>
              <w:t>Специалист</w:t>
            </w:r>
          </w:p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rStyle w:val="a4"/>
                <w:sz w:val="22"/>
                <w:szCs w:val="22"/>
              </w:rPr>
              <w:t>Смирнов Андрей Владимирович</w:t>
            </w:r>
          </w:p>
        </w:tc>
        <w:tc>
          <w:tcPr>
            <w:tcW w:w="12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60628" w:rsidRPr="00E60628" w:rsidRDefault="00E60628" w:rsidP="00E60628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E60628">
              <w:rPr>
                <w:sz w:val="22"/>
                <w:szCs w:val="22"/>
              </w:rPr>
              <w:br/>
              <w:t>31-76-85</w:t>
            </w:r>
          </w:p>
        </w:tc>
      </w:tr>
    </w:tbl>
    <w:p w:rsidR="00243221" w:rsidRPr="00E60628" w:rsidRDefault="00243221" w:rsidP="00E60628">
      <w:pPr>
        <w:spacing w:after="0" w:line="240" w:lineRule="auto"/>
        <w:contextualSpacing/>
      </w:pPr>
    </w:p>
    <w:sectPr w:rsidR="00243221" w:rsidRPr="00E606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280"/>
    <w:multiLevelType w:val="multilevel"/>
    <w:tmpl w:val="1BA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44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06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FA53"/>
  <w15:docId w15:val="{2D3138F8-B264-4BD2-B379-8CBF0B71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bar">
    <w:name w:val="b-bar"/>
    <w:basedOn w:val="a0"/>
    <w:rsid w:val="00E6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429082894">
              <w:marLeft w:val="-11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536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2025-02-07T04:51:00Z</dcterms:modified>
</cp:coreProperties>
</file>