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ABD" w:rsidRPr="008C4ABD" w:rsidRDefault="008C4ABD" w:rsidP="008C4ABD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8C4ABD">
        <w:rPr>
          <w:rFonts w:ascii="Arial" w:hAnsi="Arial" w:cs="Arial"/>
          <w:sz w:val="24"/>
          <w:szCs w:val="24"/>
        </w:rPr>
        <w:t>Аппарат Парламента</w:t>
      </w:r>
    </w:p>
    <w:p w:rsidR="008C4ABD" w:rsidRPr="008C4ABD" w:rsidRDefault="002407B9" w:rsidP="002407B9">
      <w:pPr>
        <w:numPr>
          <w:ilvl w:val="0"/>
          <w:numId w:val="1"/>
        </w:num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2407B9">
        <w:rPr>
          <w:rFonts w:ascii="Arial" w:hAnsi="Arial" w:cs="Arial"/>
          <w:szCs w:val="24"/>
        </w:rPr>
        <w:drawing>
          <wp:inline distT="0" distB="0" distL="0" distR="0" wp14:anchorId="2108718C" wp14:editId="2ABD3E66">
            <wp:extent cx="1805784" cy="207880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7129" cy="20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Руководитель Аппарата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Фокичева Наталья Хасановна</w:t>
      </w:r>
    </w:p>
    <w:p w:rsid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Приемная руководителя Аппарата</w:t>
      </w:r>
    </w:p>
    <w:p w:rsidR="002407B9" w:rsidRPr="008C4ABD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numPr>
          <w:ilvl w:val="1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360333" cy="2319295"/>
            <wp:effectExtent l="0" t="0" r="0" b="0"/>
            <wp:docPr id="55" name="Рисунок 55" descr="Ципинов Заурбек Альбертович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ипинов Заурбек Альбертович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03" cy="23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Руководитель секретариата Председателя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Ципинов Заурбек Альбертович</w:t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секретариата Председателя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Помазанова Рита Викторовна</w:t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секретариата Председателя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Темоева Фатима Зулкарнеевна</w:t>
      </w:r>
    </w:p>
    <w:p w:rsidR="008C4ABD" w:rsidRPr="008C4ABD" w:rsidRDefault="008C4ABD" w:rsidP="008C4ABD">
      <w:pPr>
        <w:numPr>
          <w:ilvl w:val="1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566880" cy="1536478"/>
            <wp:effectExtent l="0" t="0" r="0" b="0"/>
            <wp:docPr id="52" name="Рисунок 52" descr="Боровинская Татьяна Валерьевн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оровинская Татьяна Валерьевн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67" cy="15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Советник Председателя Парламента КБР</w:t>
      </w:r>
    </w:p>
    <w:p w:rsid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Боровинская Татьяна Валерьевна</w:t>
      </w:r>
    </w:p>
    <w:p w:rsidR="002407B9" w:rsidRPr="008C4ABD" w:rsidRDefault="002407B9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</w:p>
    <w:p w:rsidR="008C4ABD" w:rsidRPr="008C4ABD" w:rsidRDefault="002407B9" w:rsidP="002407B9">
      <w:pPr>
        <w:numPr>
          <w:ilvl w:val="1"/>
          <w:numId w:val="1"/>
        </w:num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2407B9">
        <w:rPr>
          <w:rFonts w:ascii="Arial" w:hAnsi="Arial" w:cs="Arial"/>
          <w:szCs w:val="24"/>
        </w:rPr>
        <w:drawing>
          <wp:inline distT="0" distB="0" distL="0" distR="0" wp14:anchorId="0C1D63A1" wp14:editId="50C2246A">
            <wp:extent cx="1365535" cy="1680964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9961" cy="169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Заместитель руководителя Аппарата - начальник правового управления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Хамуков Аслан Владимирович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Заместитель начальника управления - начальник отдела правовой экспертизы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Вороков Руслан Валерьевич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Заместитель начальника отдела правовой экспертизы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Бажева Зарема Фажрудиновна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отдела правовой экспертизы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Белимготов Ислам Юрьевич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отдела правовой экспертизы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Бозиева Фатима Натбиевна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отдела правовой экспертизы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Шашева Ирина Анатольевна</w:t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lastRenderedPageBreak/>
        <w:t>Начальник отдела законопроектной работы и правового содействия депутатам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Малкарова Айшат Хизировна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отдела законопроектной работы и правового содействия депутатам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Кярова Марина Александровна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отдела законопроектной работы и правового содействия депутатам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Табухова Дана Муратовна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Начальник отдела правового мониторинга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Болуева Нина Магомедовна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отдела правового мониторинга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Бечелова Олеся Ильясовна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отдела правового мониторинга</w:t>
      </w:r>
    </w:p>
    <w:p w:rsid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Тодоров Анзор Ильич</w:t>
      </w:r>
    </w:p>
    <w:p w:rsidR="002407B9" w:rsidRPr="008C4ABD" w:rsidRDefault="002407B9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</w:p>
    <w:p w:rsidR="008C4ABD" w:rsidRPr="008C4ABD" w:rsidRDefault="002407B9" w:rsidP="002407B9">
      <w:pPr>
        <w:numPr>
          <w:ilvl w:val="1"/>
          <w:numId w:val="1"/>
        </w:num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2407B9">
        <w:rPr>
          <w:rFonts w:ascii="Arial" w:hAnsi="Arial" w:cs="Arial"/>
          <w:szCs w:val="24"/>
        </w:rPr>
        <w:drawing>
          <wp:inline distT="0" distB="0" distL="0" distR="0" wp14:anchorId="1F10BB63" wp14:editId="6F8F9D2A">
            <wp:extent cx="1499826" cy="177521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7815" cy="17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Заместитель руководителя Аппарата - начальник управления по организационному и финансовому обеспечению деятельности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Магрелов Алим Алиевич</w:t>
      </w:r>
    </w:p>
    <w:p w:rsidR="008C4ABD" w:rsidRPr="008C4ABD" w:rsidRDefault="008C4ABD" w:rsidP="008C4ABD">
      <w:pPr>
        <w:numPr>
          <w:ilvl w:val="2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noProof/>
          <w:szCs w:val="24"/>
          <w:lang w:eastAsia="ru-RU"/>
        </w:rPr>
        <w:lastRenderedPageBreak/>
        <w:drawing>
          <wp:inline distT="0" distB="0" distL="0" distR="0">
            <wp:extent cx="1045581" cy="1564719"/>
            <wp:effectExtent l="0" t="0" r="0" b="0"/>
            <wp:docPr id="38" name="Рисунок 38" descr="Шагирова Тамара Мухамедовн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Шагирова Тамара Мухамедовн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27" cy="15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Заместитель начальника управления - начальник отдела бухгалтерского учета и финансов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Шагирова Тамара Мухамедовна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отдела бухгалтерского учета и финансов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Габаева Белла Идрисовна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Специалист-эксперт отдела бухгалтерского учета и финансов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Хежева Лаура Гисаевна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Начальник отдела организационного-аналитической работы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Абазова Марина Хамзетовна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Советник отдела организационно-аналитической работы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Огурлуева Лариса Иссаевна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Советник управления по организационному и финансовому обеспечению деятельности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Ахохов Азамат Асланбиевич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Советник управления по организационному и финансовому обеспечению деятельности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Байсултанова Милана Юруслановна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Советник управления по организационному и финансовому обеспечению деятельности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Малкаров Малик Ильясович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Советник управления по организационному и финансовому обеспечению деятельности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Ханов Хажмурат Анатольевич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Советник управления по организационному и финансовому обеспечению деятельности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Чеченов Абдуллах Борисович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lastRenderedPageBreak/>
        <w:t>Консультант управления по организационному и финансовому обеспечению деятельности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Бленаова Залина Мухадиновна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управления по организационному и финансовому обеспечению деятельности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Мамбетов Анзор Валерьевич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управления по организационному и финансовому обеспечению деятельности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Отарова Фатима Магомедовна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управления по организационному и финансовому обеспечению деятельности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Кумышева Арина Руслановна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управления по организационному и финансовому обеспечению деятельности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Созаруков Эльдар Магометович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управления по организационному и финансовому обеспечению деятельности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Тамазова Роза Хусеновна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управления по организационному и финансовому обеспечению деятельности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Темботов Тимур Мухамедович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управления по организационному и финансовому обеспечению деятельности Парламента КБР</w:t>
      </w:r>
    </w:p>
    <w:p w:rsid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Хуболова Мадина Адрахмановна</w:t>
      </w:r>
    </w:p>
    <w:p w:rsidR="002407B9" w:rsidRPr="008C4ABD" w:rsidRDefault="002407B9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2407B9">
        <w:rPr>
          <w:rFonts w:ascii="Arial" w:hAnsi="Arial" w:cs="Arial"/>
          <w:szCs w:val="24"/>
        </w:rPr>
        <w:drawing>
          <wp:inline distT="0" distB="0" distL="0" distR="0" wp14:anchorId="16DE996E" wp14:editId="0DC6DC97">
            <wp:extent cx="1464640" cy="165816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0309" cy="167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Начальник управления документационного обеспечения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Кунижева Зара Казбековна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Начальник отдела делопроизводства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Чугуева Елена Борисовна</w:t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lastRenderedPageBreak/>
        <w:t>Консультант отдела делопроизводства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Тлостанова Марина Юрьевна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Старший специалист отдела делопроизводства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Лебешева Анна Васильевна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Начальник отдела протокольно-издательской работы и лингвистической экспертизы документов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Левченко Алиса Вадимовна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отдела протокольно-издательской работы и лингвистической экспертизы документов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Вдовенко Надежда Афанасьевна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отдела протокольно-издательской работы и лингвистической экспертизы документов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Хотова Лариса Хусейновна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Специалист-эксперт отдела протокольно-издательской работы и лингвистической экспертизы документов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Нагоева Алима Борисовна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Заведующий копировально-множительным бюро</w:t>
      </w:r>
    </w:p>
    <w:p w:rsid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Фирсова Наталья Александровна</w:t>
      </w:r>
    </w:p>
    <w:p w:rsidR="002407B9" w:rsidRPr="008C4ABD" w:rsidRDefault="002407B9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</w:p>
    <w:p w:rsidR="008C4ABD" w:rsidRPr="008C4ABD" w:rsidRDefault="008C4ABD" w:rsidP="008C4ABD">
      <w:pPr>
        <w:numPr>
          <w:ilvl w:val="1"/>
          <w:numId w:val="1"/>
        </w:numPr>
        <w:shd w:val="clear" w:color="auto" w:fill="F8F9FA"/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095429" cy="1621116"/>
            <wp:effectExtent l="0" t="0" r="0" b="0"/>
            <wp:docPr id="11" name="Рисунок 11" descr="Шумахова Майя Хусеновн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умахова Майя Хусеновн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28" cy="16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Начальник управления по вопросам государственной службы и кадров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Шумахова Майя Хусеновна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Заместитель начальника управления по вопросам государственной службы и кадров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Бозиева Марьям Махтиевна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управления по вопросам государственной службы и кадров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Долова Лаура Валерьевна</w:t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lastRenderedPageBreak/>
        <w:t>Специалист-эксперт управления по вопросам государственной службы и кадров</w:t>
      </w:r>
    </w:p>
    <w:p w:rsid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Нагоева Рузанна Аскеровна</w:t>
      </w:r>
    </w:p>
    <w:p w:rsidR="00E0798C" w:rsidRDefault="00E0798C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bookmarkStart w:id="0" w:name="_GoBack"/>
      <w:bookmarkEnd w:id="0"/>
    </w:p>
    <w:p w:rsidR="002407B9" w:rsidRPr="008C4ABD" w:rsidRDefault="002407B9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</w:p>
    <w:p w:rsidR="008C4ABD" w:rsidRPr="008C4ABD" w:rsidRDefault="002407B9" w:rsidP="002407B9">
      <w:pPr>
        <w:numPr>
          <w:ilvl w:val="1"/>
          <w:numId w:val="1"/>
        </w:num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2407B9">
        <w:rPr>
          <w:rFonts w:ascii="Arial" w:hAnsi="Arial" w:cs="Arial"/>
          <w:szCs w:val="24"/>
        </w:rPr>
        <w:drawing>
          <wp:inline distT="0" distB="0" distL="0" distR="0" wp14:anchorId="74EB30A1" wp14:editId="7A1F7536">
            <wp:extent cx="1463745" cy="1627597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9637" cy="164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Начальник управления по связям с общественностью и взаимодействию со средствами массовой информации Аппарата Парламента КБР - пресс-секретарь Председателя Парламента КБР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Батырова Люба Хазреталиевна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Специалист-эксперт управления по связям с общественностью и взаимодействию со средствами массовой информации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Бекалдиев Мухамед Хасанович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Специалист-эксперт управления по связям с общественностью и взаимодействию со средствами массовой информации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Рахаева Элина Руслановна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Фотокорреспондент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Елканов Артур Исаевич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Начальник отдела информационно-технологического обеспечения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Макоева Фатима Беталовна</w:t>
      </w:r>
    </w:p>
    <w:p w:rsidR="002407B9" w:rsidRDefault="002407B9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Консультант отдела информационно-технологического обеспечения</w:t>
      </w:r>
    </w:p>
    <w:p w:rsidR="008C4ABD" w:rsidRPr="008C4ABD" w:rsidRDefault="008C4ABD" w:rsidP="008C4ABD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Тищенко Эльдар Игоревич</w:t>
      </w:r>
    </w:p>
    <w:p w:rsidR="00E0798C" w:rsidRDefault="00E0798C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</w:p>
    <w:p w:rsidR="008C4ABD" w:rsidRPr="008C4ABD" w:rsidRDefault="008C4ABD" w:rsidP="008C4ABD">
      <w:pPr>
        <w:shd w:val="clear" w:color="auto" w:fill="F8F9FA"/>
        <w:spacing w:after="0" w:line="240" w:lineRule="auto"/>
        <w:contextualSpacing/>
        <w:rPr>
          <w:rFonts w:ascii="Arial" w:hAnsi="Arial" w:cs="Arial"/>
          <w:szCs w:val="24"/>
        </w:rPr>
      </w:pPr>
      <w:r w:rsidRPr="008C4ABD">
        <w:rPr>
          <w:rFonts w:ascii="Arial" w:hAnsi="Arial" w:cs="Arial"/>
          <w:szCs w:val="24"/>
        </w:rPr>
        <w:t>Ведущий аналитик отдела информационно-технологического обеспечения</w:t>
      </w:r>
    </w:p>
    <w:p w:rsidR="00243221" w:rsidRPr="008C4ABD" w:rsidRDefault="008C4ABD" w:rsidP="00E0798C">
      <w:pPr>
        <w:pStyle w:val="fw-700"/>
        <w:shd w:val="clear" w:color="auto" w:fill="F8F9FA"/>
        <w:spacing w:before="0" w:beforeAutospacing="0" w:after="0" w:afterAutospacing="0"/>
        <w:contextualSpacing/>
        <w:rPr>
          <w:rFonts w:ascii="Arial" w:hAnsi="Arial" w:cs="Arial"/>
        </w:rPr>
      </w:pPr>
      <w:r w:rsidRPr="008C4ABD">
        <w:rPr>
          <w:rFonts w:ascii="Arial" w:hAnsi="Arial" w:cs="Arial"/>
        </w:rPr>
        <w:t>Кучеров Вячеслав Евгеньевич</w:t>
      </w:r>
    </w:p>
    <w:sectPr w:rsidR="00243221" w:rsidRPr="008C4ABD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9C457D"/>
    <w:multiLevelType w:val="multilevel"/>
    <w:tmpl w:val="258E0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07B9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8C4ABD"/>
    <w:rsid w:val="0097184D"/>
    <w:rsid w:val="009F48C4"/>
    <w:rsid w:val="00A22E7B"/>
    <w:rsid w:val="00A23DD1"/>
    <w:rsid w:val="00BE110E"/>
    <w:rsid w:val="00C76735"/>
    <w:rsid w:val="00E0798C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F9051"/>
  <w15:docId w15:val="{84D0E33E-C158-4E2C-BF87-4EFE87E1C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8C4AB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fw-700">
    <w:name w:val="fw-700"/>
    <w:basedOn w:val="a"/>
    <w:rsid w:val="008C4AB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b-xl-0">
    <w:name w:val="mb-xl-0"/>
    <w:basedOn w:val="a"/>
    <w:rsid w:val="008C4AB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b-0">
    <w:name w:val="mb-0"/>
    <w:basedOn w:val="a"/>
    <w:rsid w:val="008C4AB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6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5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3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8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9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7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3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8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1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8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1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9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5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2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3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3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23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4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25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0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1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8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2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2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9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7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02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3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5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3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8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6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5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49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2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2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4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24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8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2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0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22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0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3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1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35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6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49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9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1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7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54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7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6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9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0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16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0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15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6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39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5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9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8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1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9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7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7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0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4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4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0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8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1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83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8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5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7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5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5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3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0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lament.kbr.ru/upload/medialibrary/f0d/f0dee39c8efbe2704562df5f36886343.jpg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parlament.kbr.ru/upload/iblock/f12/f12c4fe1a0b547c2bdb8e308e1346f02.jpg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parlament.kbr.ru/upload/medialibrary/680/Tsipinov_Z_A2.jp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parlament.kbr.ru/upload/iblock/af2/af221a540e75f38b882c3a171741aad7.jpg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2025-02-04T05:56:00Z</dcterms:modified>
</cp:coreProperties>
</file>