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29" w:rsidRPr="00913F29" w:rsidRDefault="00913F29" w:rsidP="00913F29">
      <w:pPr>
        <w:spacing w:after="0" w:line="240" w:lineRule="auto"/>
        <w:contextualSpacing/>
        <w:rPr>
          <w:szCs w:val="24"/>
          <w:lang w:eastAsia="ru-RU"/>
        </w:rPr>
      </w:pPr>
    </w:p>
    <w:tbl>
      <w:tblPr>
        <w:tblW w:w="15309" w:type="dxa"/>
        <w:jc w:val="center"/>
        <w:tblCellSpacing w:w="22" w:type="dxa"/>
        <w:tblBorders>
          <w:top w:val="dotted" w:sz="8" w:space="0" w:color="BBC4CD"/>
          <w:left w:val="dotted" w:sz="8" w:space="0" w:color="BBC4CD"/>
          <w:bottom w:val="dotted" w:sz="8" w:space="0" w:color="BBC4CD"/>
          <w:right w:val="dotted" w:sz="8" w:space="0" w:color="BBC4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5635"/>
        <w:gridCol w:w="4070"/>
      </w:tblGrid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АППАРАТ ВОЛГОГРАДСКОЙ ОБЛАСТНОЙ ДУМЫ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Руководитель аппарата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ШЕФАТОВ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1"/>
                <w:szCs w:val="21"/>
              </w:rPr>
              <w:t>Владимир Владимирович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30-78-02</w:t>
            </w:r>
          </w:p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ф. (8442) 30-78-03</w:t>
            </w:r>
          </w:p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  </w:t>
            </w:r>
            <w:r w:rsidRPr="00913F29">
              <w:rPr>
                <w:rFonts w:ascii="Verdana" w:hAnsi="Verdana" w:cs="Arial"/>
                <w:sz w:val="22"/>
                <w:szCs w:val="22"/>
              </w:rPr>
              <w:t>apparat@volgoduma.ru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Секретариат председателя Волгоградской областной Думы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Заместитель руководителя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аппарата - руководитель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секретариата председателя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Волгоградской областной Думы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БЕЛОВА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Мария Юрьевна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30-90-71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Государственно - правовое управление аппарата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управления</w:t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КОНДАКОВА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Наталья Анатольевна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30-77-75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 правового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обеспечения и мониторинга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законодательства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САМОЙЛОВА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Ольга Константиновна</w:t>
            </w:r>
            <w:r w:rsidRPr="00913F29">
              <w:rPr>
                <w:rFonts w:ascii="Verdana" w:hAnsi="Verdana" w:cs="Arial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30-77-95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 организационного обеспечения и взаимодействия с органами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местного самоуправления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РУБЧЕНКО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Наталья Александровна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30-77-16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Arial" w:hAnsi="Arial" w:cs="Arial"/>
                <w:b/>
                <w:bCs/>
                <w:sz w:val="21"/>
                <w:szCs w:val="21"/>
              </w:rPr>
              <w:t>Отдел информационно - аналитического обеспечения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ТОЛОЧКО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Светлана Ивановна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30-77-61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 пресс-службы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ТРОФИМОВА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Екатерина Сергеевна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  (8442) 30-77-48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 административно-технического обеспечения, государственных закупок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и договорной работы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ШИРОКОВ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Антон Геннадиевич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30-77-60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Руководитель сектора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государственных закупок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ПОГОРЕЛЕЦ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Дмитрий Владимирович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30-77-73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Руководитель сектора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инженерно-технического,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программного обеспечения</w:t>
            </w:r>
            <w:r w:rsidRPr="00913F29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и связи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СИБИРЦЕВ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Николай Александрович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30-77-47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  делопроизводства и работы с обращениями граждан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 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БОНДАРЕВА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Алла Владимировна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30-78-48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  финансового планирования, учета и контроля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АГЕЕВ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Тимур Александрович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30-77-83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  протокольного обеспечения и лингвистической экспертизы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КЛЮЧЕВСКАЯ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13F29">
              <w:rPr>
                <w:rFonts w:ascii="Verdana" w:hAnsi="Verdana" w:cs="Arial"/>
                <w:sz w:val="22"/>
                <w:szCs w:val="22"/>
              </w:rPr>
              <w:t>Наталья Павловна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30-77-66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gridSpan w:val="3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EBEBE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Отдел кадрового обеспечения, государственной службы, профилактики коррупционных правонарушений и охраны труда</w:t>
            </w:r>
          </w:p>
        </w:tc>
      </w:tr>
      <w:tr w:rsidR="00913F29" w:rsidRPr="00913F29" w:rsidTr="00913F29">
        <w:trPr>
          <w:tblCellSpacing w:w="22" w:type="dxa"/>
          <w:jc w:val="center"/>
        </w:trPr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ШАГЕЕВА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13F29">
              <w:rPr>
                <w:rFonts w:ascii="Verdana" w:hAnsi="Verdana" w:cs="Arial"/>
                <w:sz w:val="22"/>
                <w:szCs w:val="22"/>
              </w:rPr>
              <w:t>Ольга Анатольевна</w:t>
            </w:r>
          </w:p>
        </w:tc>
        <w:tc>
          <w:tcPr>
            <w:tcW w:w="0" w:type="auto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3F29" w:rsidRPr="00913F29" w:rsidRDefault="00913F29" w:rsidP="00913F2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913F29">
              <w:rPr>
                <w:rFonts w:ascii="Verdana" w:hAnsi="Verdana" w:cs="Arial"/>
                <w:sz w:val="22"/>
                <w:szCs w:val="22"/>
              </w:rPr>
              <w:t>(8442) 30-78-90</w:t>
            </w:r>
          </w:p>
        </w:tc>
      </w:tr>
    </w:tbl>
    <w:p w:rsidR="00243221" w:rsidRPr="00913F29" w:rsidRDefault="00243221" w:rsidP="00913F29">
      <w:pPr>
        <w:spacing w:after="0" w:line="240" w:lineRule="auto"/>
        <w:contextualSpacing/>
      </w:pPr>
    </w:p>
    <w:sectPr w:rsidR="00243221" w:rsidRPr="00913F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3F2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4250"/>
  <w15:docId w15:val="{14CCED63-2C60-4612-8AD6-D5B3EEE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2025-01-31T06:25:00Z</dcterms:modified>
</cp:coreProperties>
</file>