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4B" w:rsidRDefault="008F754B" w:rsidP="008F754B">
      <w:pPr>
        <w:pStyle w:val="1"/>
        <w:shd w:val="clear" w:color="auto" w:fill="FFFFFF"/>
        <w:spacing w:before="0" w:line="240" w:lineRule="auto"/>
        <w:contextualSpacing/>
        <w:rPr>
          <w:rFonts w:ascii="Consolas" w:hAnsi="Consolas"/>
          <w:color w:val="010B23"/>
          <w:spacing w:val="-2"/>
          <w:sz w:val="48"/>
          <w:szCs w:val="48"/>
          <w:lang w:eastAsia="ru-RU"/>
        </w:rPr>
      </w:pPr>
      <w:r>
        <w:rPr>
          <w:rFonts w:ascii="Consolas" w:hAnsi="Consolas"/>
          <w:color w:val="010B23"/>
          <w:spacing w:val="-2"/>
        </w:rPr>
        <w:t>Аппарат Белгородской областной Думы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12317"/>
      </w:tblGrid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Азарова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Наталья Николаевна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Руководитель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Федосеева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Наталия Владимировна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правового управления 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Ищенко </w:t>
            </w:r>
            <w:bookmarkStart w:id="0" w:name="_GoBack"/>
            <w:bookmarkEnd w:id="0"/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Александр Иванович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 управления делами аппарата Белгородской областной Думы </w:t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Поветкин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Артем Васильевич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организационного управления 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Коровянская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Инна Николаевна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правового управления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Мухин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Алексей Николаевич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– начальник отдела сопровождения законодательной деятельности в финансово-экономической сфере правового управления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– начальник отдела информационных технологий управления делами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Маматова </w:t>
            </w:r>
          </w:p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Оксана Николаевна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– начальник отдела документационного обеспечения управления делами аппарата Белгородской областной Думы</w:t>
            </w:r>
          </w:p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Коваль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Татьяна Петровна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 закупок и материально-технического обеспечения управления делами аппарата Белгородской областной Думы</w:t>
            </w:r>
          </w:p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Евтушенко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Елена Николаевна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 канцелярии управления делами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Двулучанская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Светлана Васильевна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- начальник отдела по обеспечению деятельности  комитетов и организации заседаний областной Думы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Бакунова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Анна Сергеевна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- начальник отдела информационно-аналитического обеспечения организационного управления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Стронин Александр Николаевич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 по работе с обращениями граждан и организаций организационного управления 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lastRenderedPageBreak/>
              <w:t>Ряполова Оксана Владимировна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Заместитель начальника управления – начальник отдела протокола организационного управления аппарата Белгородской областной Думы 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Маснева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Ольга Михайловна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 правовой экспертизы правового управления   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Винокурова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Мария Сергеевна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 законотворческой деятельности и правового мониторинга правового управления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Клемина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Анна Валентиновна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 правового      обеспечения правового управления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Санок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Ольга Юрьевна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Заведующий секретариатом – советник председателя областной Думы  секретариата председателя областной Думы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Анциферова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Юлия Сергеевна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 отдела бухгалтерского учета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Чернышева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Елена Николаевна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 отдела антикоррупционной и кадровой работы  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  <w:tr w:rsidR="008F754B" w:rsidRPr="008F754B" w:rsidTr="008F754B">
        <w:tc>
          <w:tcPr>
            <w:tcW w:w="3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Кирин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  <w:t>Илья Александрович</w:t>
            </w:r>
          </w:p>
        </w:tc>
        <w:tc>
          <w:tcPr>
            <w:tcW w:w="1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F754B" w:rsidRPr="008F754B" w:rsidRDefault="008F754B" w:rsidP="008F754B">
            <w:pPr>
              <w:spacing w:after="0" w:line="240" w:lineRule="auto"/>
              <w:contextualSpacing/>
              <w:rPr>
                <w:rFonts w:ascii="Consolas" w:eastAsia="Times New Roman" w:hAnsi="Consolas"/>
                <w:color w:val="000000"/>
                <w:szCs w:val="24"/>
                <w:lang w:eastAsia="ru-RU"/>
              </w:rPr>
            </w:pP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t>Начальник отдела по взаимодействию с депутатами и молодёжным парламентом организационного управления аппарата Белгородской областной Думы</w:t>
            </w:r>
            <w:r w:rsidRPr="008F754B">
              <w:rPr>
                <w:rFonts w:ascii="Consolas" w:eastAsia="Times New Roman" w:hAnsi="Consolas"/>
                <w:color w:val="000000"/>
                <w:szCs w:val="24"/>
                <w:lang w:eastAsia="ru-RU"/>
              </w:rPr>
              <w:br/>
            </w:r>
          </w:p>
        </w:tc>
      </w:tr>
    </w:tbl>
    <w:p w:rsidR="008F754B" w:rsidRPr="001C34A2" w:rsidRDefault="008F754B" w:rsidP="008F754B">
      <w:pPr>
        <w:spacing w:after="0" w:line="240" w:lineRule="auto"/>
        <w:contextualSpacing/>
      </w:pPr>
    </w:p>
    <w:sectPr w:rsidR="008F754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754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8123"/>
  <w15:docId w15:val="{3473AD44-BB9A-4C28-9DFE-29F96EA7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2025-01-30T06:31:00Z</dcterms:modified>
</cp:coreProperties>
</file>