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BCC" w:rsidRDefault="006F1193" w:rsidP="006F1193">
      <w:pPr>
        <w:spacing w:after="0" w:line="240" w:lineRule="auto"/>
        <w:rPr>
          <w:rFonts w:ascii="Arial" w:eastAsia="Times New Roman" w:hAnsi="Arial" w:cs="Arial"/>
          <w:b/>
          <w:bCs/>
          <w:color w:val="0C0C0C"/>
          <w:sz w:val="27"/>
          <w:szCs w:val="27"/>
          <w:lang w:eastAsia="ru-RU"/>
        </w:rPr>
      </w:pPr>
      <w:r w:rsidRPr="006F1193">
        <w:rPr>
          <w:rFonts w:ascii="Arial" w:eastAsia="Times New Roman" w:hAnsi="Arial" w:cs="Arial"/>
          <w:b/>
          <w:bCs/>
          <w:color w:val="0C0C0C"/>
          <w:sz w:val="27"/>
          <w:szCs w:val="27"/>
          <w:lang w:eastAsia="ru-RU"/>
        </w:rPr>
        <w:drawing>
          <wp:inline distT="0" distB="0" distL="0" distR="0" wp14:anchorId="64D4615E" wp14:editId="2D9D36D9">
            <wp:extent cx="3054284" cy="26502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6026" cy="266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CC" w:rsidRPr="00D94BCC" w:rsidRDefault="00D94BCC" w:rsidP="006F1193">
      <w:pPr>
        <w:spacing w:after="0" w:line="240" w:lineRule="auto"/>
        <w:rPr>
          <w:rFonts w:ascii="Arial" w:eastAsia="Times New Roman" w:hAnsi="Arial" w:cs="Arial"/>
          <w:color w:val="0C0C0C"/>
          <w:szCs w:val="24"/>
          <w:lang w:eastAsia="ru-RU"/>
        </w:rPr>
      </w:pPr>
      <w:r w:rsidRPr="006F1193">
        <w:rPr>
          <w:rFonts w:ascii="Arial" w:eastAsia="Times New Roman" w:hAnsi="Arial" w:cs="Arial"/>
          <w:b/>
          <w:bCs/>
          <w:color w:val="0C0C0C"/>
          <w:szCs w:val="24"/>
          <w:lang w:eastAsia="ru-RU"/>
        </w:rPr>
        <w:t>Николаев Айсен Сергеевич</w:t>
      </w:r>
    </w:p>
    <w:p w:rsidR="00D94BCC" w:rsidRPr="00D94BCC" w:rsidRDefault="00D94BCC" w:rsidP="006F1193">
      <w:pPr>
        <w:spacing w:after="0" w:line="240" w:lineRule="auto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Должность: Глава Республики Саха (Якутия)</w:t>
      </w:r>
    </w:p>
    <w:p w:rsidR="00D94BCC" w:rsidRPr="00D94BCC" w:rsidRDefault="00D94BCC" w:rsidP="006F1193">
      <w:pPr>
        <w:spacing w:after="0" w:line="240" w:lineRule="auto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Дата рождения: 22 января 1972 года</w:t>
      </w:r>
    </w:p>
    <w:p w:rsidR="00D94BCC" w:rsidRPr="00D94BCC" w:rsidRDefault="00D94BCC" w:rsidP="006F1193">
      <w:pPr>
        <w:spacing w:after="0" w:line="240" w:lineRule="auto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Образование: высшее, физический факультет Московского государственного университета имени М.В. Ломоносова</w:t>
      </w:r>
    </w:p>
    <w:p w:rsidR="00D94BCC" w:rsidRPr="00D94BCC" w:rsidRDefault="00D94BCC" w:rsidP="006F1193">
      <w:pPr>
        <w:spacing w:after="0" w:line="240" w:lineRule="auto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1988-1994 годы – учеба в Московском государственном университете им. М.В. Ломоносова, курсы переподготовки в Академии народного хозяйства при Правительстве Российской Федерации по специальности «Финансовый менеджмент»;</w:t>
      </w: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br/>
        <w:t>1994-1995 годы – исполняющий обязанности генерального директора, генеральный директор АОЗТ «САПИ-Центр»;</w:t>
      </w: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br/>
        <w:t>1995-1998 годы – заместитель председателя Правления КБ «Алмазэргиэнбанк»;</w:t>
      </w: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br/>
        <w:t>1998-2004 годы – председатель Правления АКБ «Алмазэргиэнбанк» ОАО;</w:t>
      </w: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br/>
        <w:t>2004-2007 годы – министр финансов Республики Саха (Якутия);</w:t>
      </w: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br/>
        <w:t>2007-2011 годы – руководитель Администрации Президента и Правительства Республики Саха (Якутия);</w:t>
      </w: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br/>
        <w:t>2011-2012 годы – первый заместитель Председателя Правительства Республики Саха (Якутия);</w:t>
      </w: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br/>
        <w:t>2012-2018 годы – Глава городского округа "город Якутск";</w:t>
      </w: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br/>
        <w:t>С 2018 года по настоящее время – Гла</w:t>
      </w:r>
      <w:bookmarkStart w:id="0" w:name="_GoBack"/>
      <w:bookmarkEnd w:id="0"/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ва Республики Саха (Якутия).</w:t>
      </w:r>
    </w:p>
    <w:p w:rsidR="00D94BCC" w:rsidRPr="00D94BCC" w:rsidRDefault="00D94BCC" w:rsidP="006F1193">
      <w:pPr>
        <w:spacing w:after="0" w:line="240" w:lineRule="auto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Женат, имеет 3 детей.</w:t>
      </w:r>
    </w:p>
    <w:p w:rsidR="00D94BCC" w:rsidRPr="00D94BCC" w:rsidRDefault="00D94BCC" w:rsidP="006F1193">
      <w:pPr>
        <w:spacing w:after="0" w:line="240" w:lineRule="auto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Награды, поощрения:</w:t>
      </w:r>
    </w:p>
    <w:p w:rsidR="00D94BCC" w:rsidRPr="00D94BCC" w:rsidRDefault="00D94BCC" w:rsidP="006F1193">
      <w:pPr>
        <w:spacing w:after="0" w:line="240" w:lineRule="auto"/>
        <w:ind w:left="-360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Почетное звание «Заслуженный работник народного хозяйства Республики Саха (Якутия)»,</w:t>
      </w:r>
    </w:p>
    <w:p w:rsidR="00D94BCC" w:rsidRPr="00D94BCC" w:rsidRDefault="00D94BCC" w:rsidP="006F1193">
      <w:pPr>
        <w:spacing w:after="0" w:line="240" w:lineRule="auto"/>
        <w:ind w:left="-360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Почетная грамота Совета Федерации Федерального Собрания Российской Федерации,</w:t>
      </w:r>
    </w:p>
    <w:p w:rsidR="00D94BCC" w:rsidRPr="00D94BCC" w:rsidRDefault="00D94BCC" w:rsidP="006F1193">
      <w:pPr>
        <w:spacing w:after="0" w:line="240" w:lineRule="auto"/>
        <w:ind w:left="-360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Почетная грамота Государственной Думы Федерального Собрания Российской Федерации,</w:t>
      </w:r>
    </w:p>
    <w:p w:rsidR="00D94BCC" w:rsidRPr="00D94BCC" w:rsidRDefault="00D94BCC" w:rsidP="006F1193">
      <w:pPr>
        <w:spacing w:after="0" w:line="240" w:lineRule="auto"/>
        <w:ind w:left="-360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Грамота Президента Республики Саха (Якутия),</w:t>
      </w:r>
    </w:p>
    <w:p w:rsidR="00D94BCC" w:rsidRPr="00D94BCC" w:rsidRDefault="00D94BCC" w:rsidP="006F1193">
      <w:pPr>
        <w:spacing w:after="0" w:line="240" w:lineRule="auto"/>
        <w:ind w:left="-360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Почетная грамота Государственного Собрания (Ил Тумэн) Республики Саха (Якутия),</w:t>
      </w:r>
    </w:p>
    <w:p w:rsidR="00D94BCC" w:rsidRPr="00D94BCC" w:rsidRDefault="00D94BCC" w:rsidP="006F1193">
      <w:pPr>
        <w:spacing w:after="0" w:line="240" w:lineRule="auto"/>
        <w:ind w:left="-360"/>
        <w:rPr>
          <w:rFonts w:ascii="Arial" w:eastAsia="Times New Roman" w:hAnsi="Arial" w:cs="Arial"/>
          <w:color w:val="0C0C0C"/>
          <w:szCs w:val="24"/>
          <w:lang w:eastAsia="ru-RU"/>
        </w:rPr>
      </w:pPr>
      <w:r w:rsidRPr="00D94BCC">
        <w:rPr>
          <w:rFonts w:ascii="Arial" w:eastAsia="Times New Roman" w:hAnsi="Arial" w:cs="Arial"/>
          <w:color w:val="0C0C0C"/>
          <w:szCs w:val="24"/>
          <w:lang w:eastAsia="ru-RU"/>
        </w:rPr>
        <w:t>Почетная грамота Правительства Республики Саха (Якутия).</w:t>
      </w:r>
    </w:p>
    <w:p w:rsidR="00243221" w:rsidRPr="001C34A2" w:rsidRDefault="00243221" w:rsidP="006F1193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0E3382"/>
    <w:multiLevelType w:val="multilevel"/>
    <w:tmpl w:val="62385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F1193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94BCC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1D821"/>
  <w15:docId w15:val="{E9C10A84-90CD-4EEC-9F8C-673D5B8B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2025-01-27T06:32:00Z</dcterms:modified>
</cp:coreProperties>
</file>