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B66" w:rsidRPr="005B2B66" w:rsidRDefault="005B2B66" w:rsidP="005B2B66">
      <w:pPr>
        <w:shd w:val="clear" w:color="auto" w:fill="FCF6FF"/>
        <w:spacing w:after="0" w:line="240" w:lineRule="auto"/>
        <w:contextualSpacing/>
        <w:rPr>
          <w:rFonts w:ascii="Inter" w:eastAsia="Times New Roman" w:hAnsi="Inter"/>
          <w:color w:val="101010"/>
          <w:sz w:val="27"/>
          <w:szCs w:val="27"/>
          <w:lang w:eastAsia="ru-RU"/>
        </w:rPr>
      </w:pPr>
      <w:r w:rsidRPr="005B2B66">
        <w:rPr>
          <w:rFonts w:ascii="Inter" w:eastAsia="Times New Roman" w:hAnsi="Inter"/>
          <w:color w:val="101010"/>
          <w:sz w:val="27"/>
          <w:szCs w:val="27"/>
          <w:lang w:eastAsia="ru-RU"/>
        </w:rPr>
        <w:t>Травников Андрей Александрович - Губернатор Новосибирской области</w:t>
      </w:r>
    </w:p>
    <w:p w:rsidR="005B2B66" w:rsidRPr="005B2B66" w:rsidRDefault="005B2B66" w:rsidP="005B2B66">
      <w:pPr>
        <w:shd w:val="clear" w:color="auto" w:fill="FFFFFF"/>
        <w:spacing w:after="0" w:line="240" w:lineRule="auto"/>
        <w:contextualSpacing/>
        <w:rPr>
          <w:rFonts w:ascii="Inter" w:eastAsia="Times New Roman" w:hAnsi="Inter"/>
          <w:color w:val="212529"/>
          <w:sz w:val="27"/>
          <w:szCs w:val="27"/>
          <w:lang w:eastAsia="ru-RU"/>
        </w:rPr>
      </w:pPr>
      <w:r w:rsidRPr="005B2B66">
        <w:rPr>
          <w:rFonts w:ascii="Inter" w:eastAsia="Times New Roman" w:hAnsi="Inter"/>
          <w:color w:val="212529"/>
          <w:sz w:val="27"/>
          <w:szCs w:val="27"/>
          <w:lang w:eastAsia="ru-RU"/>
        </w:rPr>
        <w:br/>
        <w:t> </w:t>
      </w:r>
      <w:r w:rsidR="00DD2C5A" w:rsidRPr="00DD2C5A">
        <w:rPr>
          <w:rFonts w:ascii="Inter" w:eastAsia="Times New Roman" w:hAnsi="Inter"/>
          <w:color w:val="212529"/>
          <w:sz w:val="27"/>
          <w:szCs w:val="27"/>
          <w:lang w:eastAsia="ru-RU"/>
        </w:rPr>
        <w:drawing>
          <wp:inline distT="0" distB="0" distL="0" distR="0" wp14:anchorId="2FB2ED4A" wp14:editId="5DA41EDE">
            <wp:extent cx="4732600" cy="36481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50358" cy="3661863"/>
                    </a:xfrm>
                    <a:prstGeom prst="rect">
                      <a:avLst/>
                    </a:prstGeom>
                  </pic:spPr>
                </pic:pic>
              </a:graphicData>
            </a:graphic>
          </wp:inline>
        </w:drawing>
      </w:r>
    </w:p>
    <w:p w:rsidR="005B2B66" w:rsidRPr="005B2B66" w:rsidRDefault="005B2B66" w:rsidP="005B2B66">
      <w:pPr>
        <w:shd w:val="clear" w:color="auto" w:fill="FFFFFF"/>
        <w:spacing w:after="0" w:line="240" w:lineRule="auto"/>
        <w:contextualSpacing/>
        <w:rPr>
          <w:rFonts w:ascii="Inter" w:eastAsia="Times New Roman" w:hAnsi="Inter"/>
          <w:color w:val="212529"/>
          <w:sz w:val="27"/>
          <w:szCs w:val="27"/>
          <w:lang w:eastAsia="ru-RU"/>
        </w:rPr>
      </w:pPr>
      <w:r w:rsidRPr="005B2B66">
        <w:rPr>
          <w:rFonts w:ascii="Inter" w:eastAsia="Times New Roman" w:hAnsi="Inter"/>
          <w:color w:val="212529"/>
          <w:sz w:val="27"/>
          <w:szCs w:val="27"/>
          <w:lang w:eastAsia="ru-RU"/>
        </w:rPr>
        <w:t> </w:t>
      </w:r>
    </w:p>
    <w:p w:rsidR="005B2B66" w:rsidRPr="005B2B66" w:rsidRDefault="005B2B66" w:rsidP="005B2B66">
      <w:pPr>
        <w:shd w:val="clear" w:color="auto" w:fill="FFFFFF"/>
        <w:spacing w:after="0" w:line="240" w:lineRule="auto"/>
        <w:contextualSpacing/>
        <w:rPr>
          <w:rFonts w:ascii="Inter" w:eastAsia="Times New Roman" w:hAnsi="Inter"/>
          <w:color w:val="212529"/>
          <w:sz w:val="27"/>
          <w:szCs w:val="27"/>
          <w:lang w:eastAsia="ru-RU"/>
        </w:rPr>
      </w:pPr>
      <w:r w:rsidRPr="005B2B66">
        <w:rPr>
          <w:rFonts w:ascii="Inter" w:eastAsia="Times New Roman" w:hAnsi="Inter"/>
          <w:color w:val="212529"/>
          <w:sz w:val="27"/>
          <w:szCs w:val="27"/>
          <w:lang w:eastAsia="ru-RU"/>
        </w:rPr>
        <w:t>Андрей Александрович Травников родился 1 февраля 1971 года в городе Череповце Вологодской области.</w:t>
      </w:r>
      <w:r w:rsidRPr="005B2B66">
        <w:rPr>
          <w:rFonts w:ascii="Inter" w:eastAsia="Times New Roman" w:hAnsi="Inter"/>
          <w:color w:val="212529"/>
          <w:sz w:val="27"/>
          <w:szCs w:val="27"/>
          <w:lang w:eastAsia="ru-RU"/>
        </w:rPr>
        <w:br/>
        <w:t>Андрей Травников является действительным государственным советником Российской Федерации 2-го класса.</w:t>
      </w:r>
      <w:r w:rsidRPr="005B2B66">
        <w:rPr>
          <w:rFonts w:ascii="Inter" w:eastAsia="Times New Roman" w:hAnsi="Inter"/>
          <w:color w:val="212529"/>
          <w:sz w:val="27"/>
          <w:szCs w:val="27"/>
          <w:lang w:eastAsia="ru-RU"/>
        </w:rPr>
        <w:br/>
        <w:t> </w:t>
      </w:r>
      <w:bookmarkStart w:id="0" w:name="_GoBack"/>
      <w:bookmarkEnd w:id="0"/>
      <w:r w:rsidRPr="005B2B66">
        <w:rPr>
          <w:rFonts w:ascii="Inter" w:eastAsia="Times New Roman" w:hAnsi="Inter"/>
          <w:color w:val="212529"/>
          <w:sz w:val="27"/>
          <w:szCs w:val="27"/>
          <w:lang w:eastAsia="ru-RU"/>
        </w:rPr>
        <w:br/>
        <w:t>Андрей Травников награжден Орденом Дружбы (2021 г.), Почетной грамотой министерства промышленности и энергетики Российской Федерации (2005 г.), Благодарственным письмом Губернатора Вологодской области (2011 г.), Благодарностью Губернатора Вологодской области (2013 г.), Почетной грамотой Губернатора Вологодской области (2014 г.), Благодарностью Администрации Президента Российской Федерации (2015 г.), Благодарностью Председателя Совета Федерации Федерального Собрания Российской Федерации (2017 г., 2024 г.), Благодарственным письмом Президента Российской Федерации (2018 г., 2020 г., 2023 г.), Благодарностью Президента Российской Федерации (2019 г.), Почетной грамотой Министерства природных ресурсов и экологии Российской Федерации (2019 г.), Медалью Министерства обороны Российской Федерации «За укрепление боевого содружества» (2021 г.), Медалью министерства обороны Российской Федерации «За вклад в укрепление обороны Российской Федерации» (2023 г.), Медалью Министерства обороны Российской Федерации «За вклад в укрепление обороны Российской Федерации» (2023 г.).</w:t>
      </w:r>
      <w:r w:rsidRPr="005B2B66">
        <w:rPr>
          <w:rFonts w:ascii="Inter" w:eastAsia="Times New Roman" w:hAnsi="Inter"/>
          <w:color w:val="212529"/>
          <w:sz w:val="27"/>
          <w:szCs w:val="27"/>
          <w:lang w:eastAsia="ru-RU"/>
        </w:rPr>
        <w:br/>
      </w:r>
      <w:r w:rsidRPr="005B2B66">
        <w:rPr>
          <w:rFonts w:ascii="Inter" w:eastAsia="Times New Roman" w:hAnsi="Inter"/>
          <w:color w:val="212529"/>
          <w:sz w:val="27"/>
          <w:szCs w:val="27"/>
          <w:lang w:eastAsia="ru-RU"/>
        </w:rPr>
        <w:lastRenderedPageBreak/>
        <w:t> </w:t>
      </w:r>
      <w:r w:rsidRPr="005B2B66">
        <w:rPr>
          <w:rFonts w:ascii="Inter" w:eastAsia="Times New Roman" w:hAnsi="Inter"/>
          <w:color w:val="212529"/>
          <w:sz w:val="27"/>
          <w:szCs w:val="27"/>
          <w:lang w:eastAsia="ru-RU"/>
        </w:rPr>
        <w:br/>
        <w:t>С 1990 по 1992 годы служил в Вооруженных Силах СССР.</w:t>
      </w:r>
      <w:r w:rsidRPr="005B2B66">
        <w:rPr>
          <w:rFonts w:ascii="Inter" w:eastAsia="Times New Roman" w:hAnsi="Inter"/>
          <w:color w:val="212529"/>
          <w:sz w:val="27"/>
          <w:szCs w:val="27"/>
          <w:lang w:eastAsia="ru-RU"/>
        </w:rPr>
        <w:br/>
        <w:t>В 1998 году окончил Череповецкий государственный университет по специальности «Электропривод и автоматика».</w:t>
      </w:r>
      <w:r w:rsidRPr="005B2B66">
        <w:rPr>
          <w:rFonts w:ascii="Inter" w:eastAsia="Times New Roman" w:hAnsi="Inter"/>
          <w:color w:val="212529"/>
          <w:sz w:val="27"/>
          <w:szCs w:val="27"/>
          <w:lang w:eastAsia="ru-RU"/>
        </w:rPr>
        <w:br/>
        <w:t>С 1992 по 2006 годы работал на различных должностях на Череповецком металлургическом комбинате (ОАО «Северсталь»).</w:t>
      </w:r>
      <w:r w:rsidRPr="005B2B66">
        <w:rPr>
          <w:rFonts w:ascii="Inter" w:eastAsia="Times New Roman" w:hAnsi="Inter"/>
          <w:color w:val="212529"/>
          <w:sz w:val="27"/>
          <w:szCs w:val="27"/>
          <w:lang w:eastAsia="ru-RU"/>
        </w:rPr>
        <w:br/>
        <w:t>В 2006 году был назначен генеральным директором ООО «Электроремонт».</w:t>
      </w:r>
      <w:r w:rsidRPr="005B2B66">
        <w:rPr>
          <w:rFonts w:ascii="Inter" w:eastAsia="Times New Roman" w:hAnsi="Inter"/>
          <w:color w:val="212529"/>
          <w:sz w:val="27"/>
          <w:szCs w:val="27"/>
          <w:lang w:eastAsia="ru-RU"/>
        </w:rPr>
        <w:br/>
        <w:t>С 2010 года – первый заместитель мэра города Череповца.</w:t>
      </w:r>
      <w:r w:rsidRPr="005B2B66">
        <w:rPr>
          <w:rFonts w:ascii="Inter" w:eastAsia="Times New Roman" w:hAnsi="Inter"/>
          <w:color w:val="212529"/>
          <w:sz w:val="27"/>
          <w:szCs w:val="27"/>
          <w:lang w:eastAsia="ru-RU"/>
        </w:rPr>
        <w:br/>
        <w:t>С 2012 года работал заместителем Губернатора Вологодской области, первым заместителем Губернатора Вологодской области.</w:t>
      </w:r>
      <w:r w:rsidRPr="005B2B66">
        <w:rPr>
          <w:rFonts w:ascii="Inter" w:eastAsia="Times New Roman" w:hAnsi="Inter"/>
          <w:color w:val="212529"/>
          <w:sz w:val="27"/>
          <w:szCs w:val="27"/>
          <w:lang w:eastAsia="ru-RU"/>
        </w:rPr>
        <w:br/>
        <w:t>В 2014 году прошел профессиональную переподготовку по программе подготовки высшего уровня резерва управленческих кадров в Российской академии народного хозяйства и государственной службы при Президенте РФ.</w:t>
      </w:r>
      <w:r w:rsidRPr="005B2B66">
        <w:rPr>
          <w:rFonts w:ascii="Inter" w:eastAsia="Times New Roman" w:hAnsi="Inter"/>
          <w:color w:val="212529"/>
          <w:sz w:val="27"/>
          <w:szCs w:val="27"/>
          <w:lang w:eastAsia="ru-RU"/>
        </w:rPr>
        <w:br/>
        <w:t>С 2014 года работал заместителем полномочного представителя Президента РФ в Северо-западном федеральном округе Администрации Президента РФ аппарата полномочного представителя Президента РФ в Северо-западном федеральном округе</w:t>
      </w:r>
      <w:r w:rsidRPr="005B2B66">
        <w:rPr>
          <w:rFonts w:ascii="Inter" w:eastAsia="Times New Roman" w:hAnsi="Inter"/>
          <w:color w:val="212529"/>
          <w:sz w:val="27"/>
          <w:szCs w:val="27"/>
          <w:lang w:eastAsia="ru-RU"/>
        </w:rPr>
        <w:br/>
        <w:t>7 ноября 2016 года был избран мэром города Вологды.</w:t>
      </w:r>
      <w:r w:rsidRPr="005B2B66">
        <w:rPr>
          <w:rFonts w:ascii="Inter" w:eastAsia="Times New Roman" w:hAnsi="Inter"/>
          <w:color w:val="212529"/>
          <w:sz w:val="27"/>
          <w:szCs w:val="27"/>
          <w:lang w:eastAsia="ru-RU"/>
        </w:rPr>
        <w:br/>
        <w:t>6 октября 2017 года Указом Президента Российской Федерации В.В. Путина Андрей Травников назначен временно исполняющим обязанности Губернатора Новосибирской области.</w:t>
      </w:r>
    </w:p>
    <w:p w:rsidR="005B2B66" w:rsidRPr="005B2B66" w:rsidRDefault="005B2B66" w:rsidP="005B2B66">
      <w:pPr>
        <w:shd w:val="clear" w:color="auto" w:fill="FFFFFF"/>
        <w:spacing w:after="0" w:line="240" w:lineRule="auto"/>
        <w:contextualSpacing/>
        <w:rPr>
          <w:rFonts w:ascii="Inter" w:eastAsia="Times New Roman" w:hAnsi="Inter"/>
          <w:color w:val="212529"/>
          <w:sz w:val="27"/>
          <w:szCs w:val="27"/>
          <w:lang w:eastAsia="ru-RU"/>
        </w:rPr>
      </w:pPr>
      <w:r w:rsidRPr="005B2B66">
        <w:rPr>
          <w:rFonts w:ascii="Inter" w:eastAsia="Times New Roman" w:hAnsi="Inter"/>
          <w:color w:val="212529"/>
          <w:sz w:val="27"/>
          <w:szCs w:val="27"/>
          <w:lang w:eastAsia="ru-RU"/>
        </w:rPr>
        <w:t>9 сентября 2018 года Андрей Травников одержал победу на досрочных выборах Губернатора Новосибирской области. За него проголосовали 64,59% избирателей. </w:t>
      </w:r>
    </w:p>
    <w:p w:rsidR="005B2B66" w:rsidRPr="005B2B66" w:rsidRDefault="005B2B66" w:rsidP="005B2B66">
      <w:pPr>
        <w:shd w:val="clear" w:color="auto" w:fill="FFFFFF"/>
        <w:spacing w:after="0" w:line="240" w:lineRule="auto"/>
        <w:contextualSpacing/>
        <w:rPr>
          <w:rFonts w:ascii="Inter" w:eastAsia="Times New Roman" w:hAnsi="Inter"/>
          <w:color w:val="212529"/>
          <w:sz w:val="27"/>
          <w:szCs w:val="27"/>
          <w:lang w:eastAsia="ru-RU"/>
        </w:rPr>
      </w:pPr>
      <w:r w:rsidRPr="005B2B66">
        <w:rPr>
          <w:rFonts w:ascii="Inter" w:eastAsia="Times New Roman" w:hAnsi="Inter"/>
          <w:color w:val="212529"/>
          <w:sz w:val="27"/>
          <w:szCs w:val="27"/>
          <w:lang w:eastAsia="ru-RU"/>
        </w:rPr>
        <w:t>14 сентября 2018 года Андрей Травников вступил в должность Губернатора Новосибирской области. </w:t>
      </w:r>
    </w:p>
    <w:p w:rsidR="005B2B66" w:rsidRPr="005B2B66" w:rsidRDefault="005B2B66" w:rsidP="005B2B66">
      <w:pPr>
        <w:shd w:val="clear" w:color="auto" w:fill="FFFFFF"/>
        <w:spacing w:after="0" w:line="240" w:lineRule="auto"/>
        <w:contextualSpacing/>
        <w:rPr>
          <w:rFonts w:ascii="Inter" w:eastAsia="Times New Roman" w:hAnsi="Inter"/>
          <w:color w:val="212529"/>
          <w:sz w:val="27"/>
          <w:szCs w:val="27"/>
          <w:lang w:eastAsia="ru-RU"/>
        </w:rPr>
      </w:pPr>
      <w:r w:rsidRPr="005B2B66">
        <w:rPr>
          <w:rFonts w:ascii="Inter" w:eastAsia="Times New Roman" w:hAnsi="Inter"/>
          <w:color w:val="212529"/>
          <w:sz w:val="27"/>
          <w:szCs w:val="27"/>
          <w:lang w:eastAsia="ru-RU"/>
        </w:rPr>
        <w:t>8-10 сентября 2023 года прошли выборы Губернатора Новосибирской области, по итогам которых Андрей Травников был переизбран на второй срок с результатом 75.72% голосов.</w:t>
      </w:r>
      <w:r w:rsidRPr="005B2B66">
        <w:rPr>
          <w:rFonts w:ascii="Inter" w:eastAsia="Times New Roman" w:hAnsi="Inter"/>
          <w:color w:val="212529"/>
          <w:sz w:val="27"/>
          <w:szCs w:val="27"/>
          <w:lang w:eastAsia="ru-RU"/>
        </w:rPr>
        <w:br/>
        <w:t> </w:t>
      </w:r>
      <w:r w:rsidRPr="005B2B66">
        <w:rPr>
          <w:rFonts w:ascii="Inter" w:eastAsia="Times New Roman" w:hAnsi="Inter"/>
          <w:color w:val="212529"/>
          <w:sz w:val="27"/>
          <w:szCs w:val="27"/>
          <w:lang w:eastAsia="ru-RU"/>
        </w:rPr>
        <w:br/>
        <w:t>15 сентября 2023 года Андрей Травников официально вступил в должность Губернатора Новосибирской области.</w:t>
      </w:r>
    </w:p>
    <w:p w:rsidR="00243221" w:rsidRPr="001C34A2" w:rsidRDefault="00243221" w:rsidP="005B2B66">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nter">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D090D"/>
    <w:rsid w:val="0044446C"/>
    <w:rsid w:val="004E4A62"/>
    <w:rsid w:val="00553AA0"/>
    <w:rsid w:val="00595A02"/>
    <w:rsid w:val="005B2B66"/>
    <w:rsid w:val="00727EB8"/>
    <w:rsid w:val="00765429"/>
    <w:rsid w:val="00777841"/>
    <w:rsid w:val="00807380"/>
    <w:rsid w:val="008C09C5"/>
    <w:rsid w:val="0097184D"/>
    <w:rsid w:val="009F48C4"/>
    <w:rsid w:val="00A22E7B"/>
    <w:rsid w:val="00A23DD1"/>
    <w:rsid w:val="00BE110E"/>
    <w:rsid w:val="00C76735"/>
    <w:rsid w:val="00DD2C5A"/>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875B0-70F8-4D37-BE2F-DEC26B87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450634383">
      <w:bodyDiv w:val="1"/>
      <w:marLeft w:val="0"/>
      <w:marRight w:val="0"/>
      <w:marTop w:val="0"/>
      <w:marBottom w:val="0"/>
      <w:divBdr>
        <w:top w:val="none" w:sz="0" w:space="0" w:color="auto"/>
        <w:left w:val="none" w:sz="0" w:space="0" w:color="auto"/>
        <w:bottom w:val="none" w:sz="0" w:space="0" w:color="auto"/>
        <w:right w:val="none" w:sz="0" w:space="0" w:color="auto"/>
      </w:divBdr>
      <w:divsChild>
        <w:div w:id="1103304714">
          <w:marLeft w:val="0"/>
          <w:marRight w:val="0"/>
          <w:marTop w:val="0"/>
          <w:marBottom w:val="450"/>
          <w:divBdr>
            <w:top w:val="none" w:sz="0" w:space="0" w:color="auto"/>
            <w:left w:val="none" w:sz="0" w:space="0" w:color="auto"/>
            <w:bottom w:val="none" w:sz="0" w:space="0" w:color="auto"/>
            <w:right w:val="none" w:sz="0" w:space="0" w:color="auto"/>
          </w:divBdr>
          <w:divsChild>
            <w:div w:id="1493062904">
              <w:marLeft w:val="0"/>
              <w:marRight w:val="0"/>
              <w:marTop w:val="0"/>
              <w:marBottom w:val="0"/>
              <w:divBdr>
                <w:top w:val="none" w:sz="0" w:space="0" w:color="auto"/>
                <w:left w:val="none" w:sz="0" w:space="0" w:color="auto"/>
                <w:bottom w:val="none" w:sz="0" w:space="0" w:color="auto"/>
                <w:right w:val="none" w:sz="0" w:space="0" w:color="auto"/>
              </w:divBdr>
              <w:divsChild>
                <w:div w:id="546524901">
                  <w:marLeft w:val="0"/>
                  <w:marRight w:val="0"/>
                  <w:marTop w:val="0"/>
                  <w:marBottom w:val="0"/>
                  <w:divBdr>
                    <w:top w:val="none" w:sz="0" w:space="0" w:color="auto"/>
                    <w:left w:val="none" w:sz="0" w:space="0" w:color="auto"/>
                    <w:bottom w:val="none" w:sz="0" w:space="0" w:color="auto"/>
                    <w:right w:val="none" w:sz="0" w:space="0" w:color="auto"/>
                  </w:divBdr>
                  <w:divsChild>
                    <w:div w:id="11734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89130">
          <w:marLeft w:val="0"/>
          <w:marRight w:val="0"/>
          <w:marTop w:val="0"/>
          <w:marBottom w:val="0"/>
          <w:divBdr>
            <w:top w:val="none" w:sz="0" w:space="0" w:color="auto"/>
            <w:left w:val="none" w:sz="0" w:space="0" w:color="auto"/>
            <w:bottom w:val="none" w:sz="0" w:space="0" w:color="auto"/>
            <w:right w:val="none" w:sz="0" w:space="0" w:color="auto"/>
          </w:divBdr>
          <w:divsChild>
            <w:div w:id="2101944101">
              <w:marLeft w:val="0"/>
              <w:marRight w:val="0"/>
              <w:marTop w:val="0"/>
              <w:marBottom w:val="0"/>
              <w:divBdr>
                <w:top w:val="none" w:sz="0" w:space="0" w:color="auto"/>
                <w:left w:val="none" w:sz="0" w:space="0" w:color="auto"/>
                <w:bottom w:val="none" w:sz="0" w:space="0" w:color="auto"/>
                <w:right w:val="none" w:sz="0" w:space="0" w:color="auto"/>
              </w:divBdr>
              <w:divsChild>
                <w:div w:id="1040397072">
                  <w:marLeft w:val="0"/>
                  <w:marRight w:val="0"/>
                  <w:marTop w:val="0"/>
                  <w:marBottom w:val="0"/>
                  <w:divBdr>
                    <w:top w:val="none" w:sz="0" w:space="0" w:color="auto"/>
                    <w:left w:val="none" w:sz="0" w:space="0" w:color="auto"/>
                    <w:bottom w:val="none" w:sz="0" w:space="0" w:color="auto"/>
                    <w:right w:val="none" w:sz="0" w:space="0" w:color="auto"/>
                  </w:divBdr>
                  <w:divsChild>
                    <w:div w:id="9738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454</Words>
  <Characters>2588</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13</cp:revision>
  <dcterms:created xsi:type="dcterms:W3CDTF">2017-05-15T04:35:00Z</dcterms:created>
  <dcterms:modified xsi:type="dcterms:W3CDTF">2025-01-27T05:22:00Z</dcterms:modified>
</cp:coreProperties>
</file>