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22544A" w:rsidRDefault="0022544A" w:rsidP="0022544A">
      <w:pPr>
        <w:spacing w:after="0" w:line="240" w:lineRule="auto"/>
        <w:rPr>
          <w:rFonts w:ascii="Arial" w:hAnsi="Arial" w:cs="Arial"/>
          <w:szCs w:val="24"/>
        </w:rPr>
      </w:pPr>
      <w:r w:rsidRPr="0022544A">
        <w:rPr>
          <w:rFonts w:ascii="Arial" w:hAnsi="Arial" w:cs="Arial"/>
          <w:szCs w:val="24"/>
        </w:rPr>
        <w:drawing>
          <wp:inline distT="0" distB="0" distL="0" distR="0" wp14:anchorId="73E315FE" wp14:editId="5CF8882C">
            <wp:extent cx="4001058" cy="422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ACE" w:rsidRPr="004D1ACE" w:rsidRDefault="004D1ACE" w:rsidP="0022544A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4D1ACE">
        <w:rPr>
          <w:rFonts w:ascii="Arial" w:eastAsia="Times New Roman" w:hAnsi="Arial" w:cs="Arial"/>
          <w:szCs w:val="24"/>
          <w:lang w:eastAsia="ru-RU"/>
        </w:rPr>
        <w:t>Никитин</w:t>
      </w:r>
      <w:r w:rsidRPr="0022544A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D1ACE">
        <w:rPr>
          <w:rFonts w:ascii="Arial" w:eastAsia="Times New Roman" w:hAnsi="Arial" w:cs="Arial"/>
          <w:szCs w:val="24"/>
          <w:lang w:eastAsia="ru-RU"/>
        </w:rPr>
        <w:t>Андрей Сергеевич</w:t>
      </w:r>
    </w:p>
    <w:p w:rsidR="004D1ACE" w:rsidRPr="004D1ACE" w:rsidRDefault="004D1ACE" w:rsidP="0022544A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4D1ACE">
        <w:rPr>
          <w:rFonts w:ascii="Arial" w:eastAsia="Times New Roman" w:hAnsi="Arial" w:cs="Arial"/>
          <w:szCs w:val="24"/>
          <w:lang w:eastAsia="ru-RU"/>
        </w:rPr>
        <w:t>Губернатор Новгородской области</w:t>
      </w:r>
    </w:p>
    <w:p w:rsidR="004D1ACE" w:rsidRPr="0022544A" w:rsidRDefault="004D1ACE" w:rsidP="0022544A">
      <w:pPr>
        <w:spacing w:after="0" w:line="240" w:lineRule="auto"/>
        <w:rPr>
          <w:rFonts w:ascii="Arial" w:hAnsi="Arial" w:cs="Arial"/>
          <w:szCs w:val="24"/>
        </w:rPr>
      </w:pPr>
    </w:p>
    <w:p w:rsidR="004D1ACE" w:rsidRPr="0022544A" w:rsidRDefault="004D1ACE" w:rsidP="0022544A">
      <w:pPr>
        <w:pStyle w:val="authority-singlebio-content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544A">
        <w:rPr>
          <w:rFonts w:ascii="Arial" w:hAnsi="Arial" w:cs="Arial"/>
        </w:rPr>
        <w:t>Андрей Сергеевич Никитин родился в Москве в 1979 году.</w:t>
      </w:r>
    </w:p>
    <w:p w:rsidR="004D1ACE" w:rsidRPr="0022544A" w:rsidRDefault="004D1ACE" w:rsidP="0022544A">
      <w:pPr>
        <w:pStyle w:val="6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22544A">
        <w:rPr>
          <w:rFonts w:ascii="Arial" w:hAnsi="Arial" w:cs="Arial"/>
          <w:b/>
          <w:bCs/>
          <w:color w:val="auto"/>
          <w:szCs w:val="24"/>
        </w:rPr>
        <w:t>Образование</w:t>
      </w:r>
    </w:p>
    <w:p w:rsidR="004D1ACE" w:rsidRPr="0022544A" w:rsidRDefault="004D1ACE" w:rsidP="0022544A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22544A">
        <w:rPr>
          <w:rFonts w:ascii="Arial" w:hAnsi="Arial" w:cs="Arial"/>
          <w:szCs w:val="24"/>
        </w:rPr>
        <w:t>В 2001 - окончил Государственный университет управления.</w:t>
      </w:r>
    </w:p>
    <w:p w:rsidR="00555225" w:rsidRDefault="00555225" w:rsidP="0022544A">
      <w:pPr>
        <w:pStyle w:val="6"/>
        <w:shd w:val="clear" w:color="auto" w:fill="FFFFFF"/>
        <w:spacing w:before="0" w:line="240" w:lineRule="auto"/>
        <w:rPr>
          <w:rFonts w:ascii="Arial" w:hAnsi="Arial" w:cs="Arial"/>
          <w:b/>
          <w:bCs/>
          <w:color w:val="auto"/>
          <w:szCs w:val="24"/>
        </w:rPr>
      </w:pPr>
    </w:p>
    <w:p w:rsidR="004D1ACE" w:rsidRPr="0022544A" w:rsidRDefault="004D1ACE" w:rsidP="0022544A">
      <w:pPr>
        <w:pStyle w:val="6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22544A">
        <w:rPr>
          <w:rFonts w:ascii="Arial" w:hAnsi="Arial" w:cs="Arial"/>
          <w:b/>
          <w:bCs/>
          <w:color w:val="auto"/>
          <w:szCs w:val="24"/>
        </w:rPr>
        <w:t>Деятельность</w:t>
      </w:r>
    </w:p>
    <w:p w:rsidR="00555225" w:rsidRDefault="004D1ACE" w:rsidP="0022544A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22544A">
        <w:rPr>
          <w:rFonts w:ascii="Arial" w:hAnsi="Arial" w:cs="Arial"/>
          <w:szCs w:val="24"/>
        </w:rPr>
        <w:t>C 2002 по 2011 год работал в группе компаний «РУСКОМПОЗИТ», объединяющей крупнейшие предприятия</w:t>
      </w:r>
      <w:r w:rsidRPr="0022544A">
        <w:rPr>
          <w:rFonts w:ascii="Arial" w:hAnsi="Arial" w:cs="Arial"/>
          <w:szCs w:val="24"/>
        </w:rPr>
        <w:br/>
        <w:t>России на рынках стекловолокна, композитов и геосинтетических материалов.</w:t>
      </w:r>
      <w:r w:rsidRPr="0022544A">
        <w:rPr>
          <w:rFonts w:ascii="Arial" w:hAnsi="Arial" w:cs="Arial"/>
          <w:szCs w:val="24"/>
        </w:rPr>
        <w:br/>
        <w:t>С 2009 года — генеральный директор управляющей компании «РУСКОМПОЗИТ».</w:t>
      </w:r>
      <w:r w:rsidRPr="0022544A">
        <w:rPr>
          <w:rFonts w:ascii="Arial" w:hAnsi="Arial" w:cs="Arial"/>
          <w:szCs w:val="24"/>
        </w:rPr>
        <w:br/>
        <w:t>С 27.07.2011 работал в должности генерального директора АНО «Агентство стратегических инициатив по</w:t>
      </w:r>
      <w:r w:rsidRPr="0022544A">
        <w:rPr>
          <w:rFonts w:ascii="Arial" w:hAnsi="Arial" w:cs="Arial"/>
          <w:szCs w:val="24"/>
        </w:rPr>
        <w:br/>
        <w:t>продвижению новых проектов».</w:t>
      </w:r>
      <w:r w:rsidRPr="0022544A">
        <w:rPr>
          <w:rFonts w:ascii="Arial" w:hAnsi="Arial" w:cs="Arial"/>
          <w:szCs w:val="24"/>
        </w:rPr>
        <w:br/>
        <w:t>13.02.2017 Указом Президента Российской Федерации назначен временно исполняющим обязанности</w:t>
      </w:r>
      <w:r w:rsidRPr="0022544A">
        <w:rPr>
          <w:rFonts w:ascii="Arial" w:hAnsi="Arial" w:cs="Arial"/>
          <w:szCs w:val="24"/>
        </w:rPr>
        <w:br/>
      </w:r>
      <w:r w:rsidRPr="0022544A">
        <w:rPr>
          <w:rFonts w:ascii="Arial" w:hAnsi="Arial" w:cs="Arial"/>
          <w:szCs w:val="24"/>
        </w:rPr>
        <w:lastRenderedPageBreak/>
        <w:t>Губернатора Новгородской области.</w:t>
      </w:r>
      <w:r w:rsidRPr="0022544A">
        <w:rPr>
          <w:rFonts w:ascii="Arial" w:hAnsi="Arial" w:cs="Arial"/>
          <w:szCs w:val="24"/>
        </w:rPr>
        <w:br/>
        <w:t>По результатам выборов 10.09.2017 избран Главой региона.</w:t>
      </w:r>
      <w:r w:rsidRPr="0022544A">
        <w:rPr>
          <w:rFonts w:ascii="Arial" w:hAnsi="Arial" w:cs="Arial"/>
          <w:szCs w:val="24"/>
        </w:rPr>
        <w:br/>
        <w:t>14.10.2017 вступил в должность Губернатора Новгородской области.</w:t>
      </w:r>
      <w:r w:rsidRPr="0022544A">
        <w:rPr>
          <w:rFonts w:ascii="Arial" w:hAnsi="Arial" w:cs="Arial"/>
          <w:szCs w:val="24"/>
        </w:rPr>
        <w:br/>
        <w:t>По результатам выборов 9-11 сентября 2022 года избран главой региона на второй срок.</w:t>
      </w:r>
      <w:r w:rsidRPr="0022544A">
        <w:rPr>
          <w:rFonts w:ascii="Arial" w:hAnsi="Arial" w:cs="Arial"/>
          <w:szCs w:val="24"/>
        </w:rPr>
        <w:br/>
        <w:t>Член Государственного совета Российской Федерации.</w:t>
      </w:r>
      <w:r w:rsidRPr="0022544A">
        <w:rPr>
          <w:rFonts w:ascii="Arial" w:hAnsi="Arial" w:cs="Arial"/>
          <w:szCs w:val="24"/>
        </w:rPr>
        <w:br/>
        <w:t>Председатель комиссии Государственного совета Российской Федерации по направлению «Социальная</w:t>
      </w:r>
      <w:r w:rsidRPr="0022544A">
        <w:rPr>
          <w:rFonts w:ascii="Arial" w:hAnsi="Arial" w:cs="Arial"/>
          <w:szCs w:val="24"/>
        </w:rPr>
        <w:br/>
        <w:t>политика».</w:t>
      </w:r>
      <w:r w:rsidRPr="0022544A">
        <w:rPr>
          <w:rFonts w:ascii="Arial" w:hAnsi="Arial" w:cs="Arial"/>
          <w:szCs w:val="24"/>
        </w:rPr>
        <w:br/>
        <w:t>Входит в состав комиссии Государственного совета Российской Федерации по координации и оценке</w:t>
      </w:r>
      <w:r w:rsidRPr="0022544A">
        <w:rPr>
          <w:rFonts w:ascii="Arial" w:hAnsi="Arial" w:cs="Arial"/>
          <w:szCs w:val="24"/>
        </w:rPr>
        <w:br/>
        <w:t>эффективности деятельности органов исполнительной власти субъектов Российской Федерации и в состав</w:t>
      </w:r>
      <w:r w:rsidRPr="0022544A">
        <w:rPr>
          <w:rFonts w:ascii="Arial" w:hAnsi="Arial" w:cs="Arial"/>
          <w:szCs w:val="24"/>
        </w:rPr>
        <w:br/>
        <w:t>комиссии Государственного совета Российской Федерации по направлению «Государственное и</w:t>
      </w:r>
      <w:r w:rsidRPr="0022544A">
        <w:rPr>
          <w:rFonts w:ascii="Arial" w:hAnsi="Arial" w:cs="Arial"/>
          <w:szCs w:val="24"/>
        </w:rPr>
        <w:br/>
        <w:t>муниципальное управление».</w:t>
      </w:r>
      <w:r w:rsidRPr="0022544A">
        <w:rPr>
          <w:rFonts w:ascii="Arial" w:hAnsi="Arial" w:cs="Arial"/>
          <w:szCs w:val="24"/>
        </w:rPr>
        <w:br/>
        <w:t>Член Наблюдательного совета Агентства стратегических инициатив по продвижению новых проектов.</w:t>
      </w:r>
      <w:r w:rsidRPr="0022544A">
        <w:rPr>
          <w:rFonts w:ascii="Arial" w:hAnsi="Arial" w:cs="Arial"/>
          <w:szCs w:val="24"/>
        </w:rPr>
        <w:br/>
        <w:t>Входит в состав Комиссии Российской Федерации по делам ЮНЕСКО.</w:t>
      </w:r>
      <w:r w:rsidRPr="0022544A">
        <w:rPr>
          <w:rFonts w:ascii="Arial" w:hAnsi="Arial" w:cs="Arial"/>
          <w:szCs w:val="24"/>
        </w:rPr>
        <w:br/>
        <w:t>Награжден медалью ордена «За заслуги перед Отечеством» I, II степеней (2020 г., 2015 г.).</w:t>
      </w:r>
      <w:r w:rsidRPr="0022544A">
        <w:rPr>
          <w:rFonts w:ascii="Arial" w:hAnsi="Arial" w:cs="Arial"/>
          <w:szCs w:val="24"/>
        </w:rPr>
        <w:br/>
        <w:t>Имеет Благодарность Президента Российской Федерации (2014 г.)</w:t>
      </w:r>
      <w:r w:rsidRPr="0022544A">
        <w:rPr>
          <w:rFonts w:ascii="Arial" w:hAnsi="Arial" w:cs="Arial"/>
          <w:szCs w:val="24"/>
        </w:rPr>
        <w:br/>
        <w:t>Награжден орденом Александра Невского (2023 г.)</w:t>
      </w:r>
      <w:r w:rsidRPr="0022544A">
        <w:rPr>
          <w:rFonts w:ascii="Arial" w:hAnsi="Arial" w:cs="Arial"/>
          <w:szCs w:val="24"/>
        </w:rPr>
        <w:br/>
      </w:r>
    </w:p>
    <w:p w:rsidR="004D1ACE" w:rsidRPr="0022544A" w:rsidRDefault="004D1ACE" w:rsidP="0022544A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  <w:r w:rsidRPr="0022544A">
        <w:rPr>
          <w:rFonts w:ascii="Arial" w:hAnsi="Arial" w:cs="Arial"/>
          <w:szCs w:val="24"/>
        </w:rPr>
        <w:t>Доктор экономических наук (2018 г).</w:t>
      </w:r>
      <w:r w:rsidRPr="0022544A">
        <w:rPr>
          <w:rFonts w:ascii="Arial" w:hAnsi="Arial" w:cs="Arial"/>
          <w:szCs w:val="24"/>
        </w:rPr>
        <w:br/>
        <w:t>Женат, воспитывает дочь и сына.</w:t>
      </w:r>
    </w:p>
    <w:p w:rsidR="004D1ACE" w:rsidRPr="0022544A" w:rsidRDefault="004D1ACE" w:rsidP="0022544A">
      <w:pPr>
        <w:spacing w:after="0" w:line="240" w:lineRule="auto"/>
        <w:rPr>
          <w:rFonts w:ascii="Arial" w:hAnsi="Arial" w:cs="Arial"/>
          <w:szCs w:val="24"/>
        </w:rPr>
      </w:pPr>
    </w:p>
    <w:sectPr w:rsidR="004D1ACE" w:rsidRPr="0022544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544A"/>
    <w:rsid w:val="00243221"/>
    <w:rsid w:val="0025133F"/>
    <w:rsid w:val="0033018F"/>
    <w:rsid w:val="003D090D"/>
    <w:rsid w:val="0044446C"/>
    <w:rsid w:val="004D1ACE"/>
    <w:rsid w:val="004E4A62"/>
    <w:rsid w:val="00553AA0"/>
    <w:rsid w:val="0055522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2819"/>
  <w15:docId w15:val="{F1F04DF8-8DF1-4569-88B6-807F3B95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A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1ACE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authority-singlebio-content">
    <w:name w:val="authority-single__bio-content"/>
    <w:basedOn w:val="a"/>
    <w:rsid w:val="004D1AC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7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10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2025-01-27T05:18:00Z</dcterms:modified>
</cp:coreProperties>
</file>