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41F1E" w:rsidP="00E663B7">
      <w:pPr>
        <w:spacing w:after="0" w:line="240" w:lineRule="auto"/>
        <w:contextualSpacing/>
      </w:pPr>
      <w:r w:rsidRPr="00441F1E">
        <w:drawing>
          <wp:inline distT="0" distB="0" distL="0" distR="0" wp14:anchorId="2566A12A" wp14:editId="1AC01C96">
            <wp:extent cx="2946950" cy="294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3537" cy="295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B7" w:rsidRDefault="00E663B7" w:rsidP="00E663B7">
      <w:pPr>
        <w:pStyle w:val="1"/>
        <w:shd w:val="clear" w:color="auto" w:fill="FFFFFF"/>
        <w:spacing w:before="0" w:line="240" w:lineRule="auto"/>
        <w:contextualSpacing/>
        <w:rPr>
          <w:rFonts w:ascii="PT_Russia-Text-Bold" w:hAnsi="PT_Russia-Text-Bold"/>
          <w:color w:val="000000"/>
          <w:sz w:val="45"/>
          <w:szCs w:val="45"/>
          <w:lang w:eastAsia="ru-RU"/>
        </w:rPr>
      </w:pPr>
      <w:r>
        <w:rPr>
          <w:rFonts w:ascii="PT_Russia-Text-Bold" w:hAnsi="PT_Russia-Text-Bold"/>
          <w:color w:val="000000"/>
          <w:sz w:val="45"/>
          <w:szCs w:val="45"/>
        </w:rPr>
        <w:t>Губернатор Костромской области</w:t>
      </w:r>
    </w:p>
    <w:p w:rsidR="00E663B7" w:rsidRDefault="00E663B7" w:rsidP="00E663B7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/>
          <w:b w:val="0"/>
          <w:bCs w:val="0"/>
          <w:color w:val="000000"/>
          <w:sz w:val="45"/>
          <w:szCs w:val="45"/>
        </w:rPr>
      </w:pPr>
      <w:r>
        <w:rPr>
          <w:rFonts w:ascii="inherit" w:hAnsi="inherit"/>
          <w:b w:val="0"/>
          <w:bCs w:val="0"/>
          <w:color w:val="000000"/>
          <w:sz w:val="45"/>
          <w:szCs w:val="45"/>
        </w:rPr>
        <w:t>Ситников</w:t>
      </w:r>
      <w:r>
        <w:rPr>
          <w:rFonts w:asciiTheme="minorHAnsi" w:hAnsiTheme="minorHAnsi"/>
          <w:b w:val="0"/>
          <w:bCs w:val="0"/>
          <w:color w:val="000000"/>
          <w:sz w:val="45"/>
          <w:szCs w:val="45"/>
        </w:rPr>
        <w:t xml:space="preserve"> </w:t>
      </w:r>
      <w:r>
        <w:rPr>
          <w:rFonts w:ascii="inherit" w:hAnsi="inherit"/>
          <w:b w:val="0"/>
          <w:bCs w:val="0"/>
          <w:color w:val="000000"/>
          <w:sz w:val="45"/>
          <w:szCs w:val="45"/>
        </w:rPr>
        <w:t>Сергей</w:t>
      </w:r>
      <w:r>
        <w:rPr>
          <w:rFonts w:asciiTheme="minorHAnsi" w:hAnsiTheme="minorHAnsi"/>
          <w:b w:val="0"/>
          <w:bCs w:val="0"/>
          <w:color w:val="000000"/>
          <w:sz w:val="45"/>
          <w:szCs w:val="45"/>
        </w:rPr>
        <w:t xml:space="preserve"> </w:t>
      </w:r>
      <w:r>
        <w:rPr>
          <w:rFonts w:ascii="inherit" w:hAnsi="inherit"/>
          <w:b w:val="0"/>
          <w:bCs w:val="0"/>
          <w:color w:val="000000"/>
          <w:sz w:val="45"/>
          <w:szCs w:val="45"/>
        </w:rPr>
        <w:t>Константинович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Родился 18 января 1963 года в Костроме.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1986 году окончил Костромской государственный педагогический институт имени Н.А. Некрасова по специальности "история и педагогика".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августа 1986 по сентябрь 1987 года проходил службу в Вооруженных Силах.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ноября 1987 по февраль 1991 го</w:t>
      </w:r>
      <w:bookmarkStart w:id="0" w:name="_GoBack"/>
      <w:bookmarkEnd w:id="0"/>
      <w:r>
        <w:rPr>
          <w:rFonts w:ascii="GOSTUI2" w:hAnsi="GOSTUI2"/>
          <w:color w:val="000000"/>
        </w:rPr>
        <w:t>да – инструктор отдела комсомольских организаций, заведующий идеологическим отделом, секретарь Костромского областного комитета ВЛКСМ.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1991 году работал редактором газеты "Молодой ленинец".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февраля 1992 года возглавлял комитет по делам молодежи, семьи и детства администрации Костромской области.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ноябре 1998 года Сергей Константинович Ситников стал председателем Костромской государственной телевизионной и радиовещательной компании.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сентября 2002 года по декабрь 2004 года работал председателем калининградской ГТРК «Янтарь», председателем Костромской государственной телевизионной и радиовещательной компании, заместителем генерального директора ЗАО «Балтика РВ».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января 2005 года по июль 2007 года - директор Костромского филиала «Всероссийская государственная телевизионная и радиовещательная компания» (ГТРК «Кострома»).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июля 2007 года по июль 2008 года работал заместителем руководителя Федеральной службы по надзору в сфере массовых коммуникаций, связи и охраны культурного наследия.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июля 2008 года - заместитель руководителя, руководитель Федеральной службы по надзору в сфере связи, информационных технологий и массовых коммуникаций (Роскомнадзор).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13 апреля 2012 года Сергей Константинович Ситников назначен временно исполняющим обязанности губернатора Костромской области.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lastRenderedPageBreak/>
        <w:t>28 апреля 2012 года Костромская областная Дума наделила Сергея Константиновича полномочиями высшего должностного лица, губернатора Костромской области сроком на пять лет.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15 мая 2015 года Сергей Константинович Ситников назначен временно исполняющим обязанности губернатора Костромской области.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13 сентября 2015 года избран губернатором Костромской области.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13 сентября 2020 года избран губернатором Костромской области.</w:t>
      </w:r>
    </w:p>
    <w:p w:rsidR="00E663B7" w:rsidRDefault="00E663B7" w:rsidP="00E663B7">
      <w:pPr>
        <w:pStyle w:val="3"/>
        <w:shd w:val="clear" w:color="auto" w:fill="F4F7FB"/>
        <w:spacing w:before="0" w:line="240" w:lineRule="auto"/>
        <w:contextualSpacing/>
        <w:rPr>
          <w:rFonts w:ascii="inherit" w:hAnsi="inherit"/>
          <w:b w:val="0"/>
          <w:bCs w:val="0"/>
          <w:color w:val="000000"/>
          <w:sz w:val="36"/>
          <w:szCs w:val="36"/>
        </w:rPr>
      </w:pPr>
      <w:r>
        <w:rPr>
          <w:rFonts w:ascii="inherit" w:hAnsi="inherit"/>
          <w:b w:val="0"/>
          <w:bCs w:val="0"/>
          <w:color w:val="000000"/>
          <w:sz w:val="36"/>
          <w:szCs w:val="36"/>
        </w:rPr>
        <w:t>Награды: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Орден «За заслуги перед Отечеством» III степени (2022 г.)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Почётная грамота Президента Российской Федерации (2022 г.)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Орден «За заслуги перед Отечеством» IV степени (2018 г.),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Благодарность Президента Российской Федерации (2013 г., 2020 г.),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Орден Дружбы (2007 г.),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Медаль ордена «За заслуги перед Отечеством» I степени (2010 г.),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Медаль ордена «За заслуги перед Отечеством» II степени (1998 г.).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Имеет классный чин государственной гражданской службы – действительный государственный советник Российской Федерации 2 класса.</w:t>
      </w:r>
    </w:p>
    <w:p w:rsidR="00E663B7" w:rsidRDefault="00E663B7" w:rsidP="00E663B7">
      <w:pPr>
        <w:pStyle w:val="a3"/>
        <w:shd w:val="clear" w:color="auto" w:fill="F4F7FB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Женат.</w:t>
      </w:r>
    </w:p>
    <w:p w:rsidR="00E663B7" w:rsidRPr="001C34A2" w:rsidRDefault="00E663B7" w:rsidP="00E663B7">
      <w:pPr>
        <w:spacing w:after="0" w:line="240" w:lineRule="auto"/>
        <w:contextualSpacing/>
      </w:pPr>
    </w:p>
    <w:sectPr w:rsidR="00E663B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1F1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3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842B"/>
  <w15:docId w15:val="{56866804-0254-4BED-BE4C-B60B27C0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46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620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66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99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2025-01-24T06:49:00Z</dcterms:modified>
</cp:coreProperties>
</file>