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A9" w:rsidRDefault="000217A9" w:rsidP="000217A9">
      <w:pPr>
        <w:pStyle w:val="1"/>
        <w:shd w:val="clear" w:color="auto" w:fill="FFFFFF"/>
        <w:spacing w:before="0" w:line="240" w:lineRule="auto"/>
        <w:rPr>
          <w:rFonts w:ascii="inherit" w:hAnsi="inherit" w:cs="Arial"/>
          <w:color w:val="333333"/>
          <w:sz w:val="36"/>
          <w:szCs w:val="36"/>
          <w:lang w:eastAsia="ru-RU"/>
        </w:rPr>
      </w:pPr>
      <w:r>
        <w:rPr>
          <w:rFonts w:ascii="inherit" w:hAnsi="inherit" w:cs="Arial"/>
          <w:color w:val="333333"/>
          <w:sz w:val="36"/>
          <w:szCs w:val="36"/>
        </w:rPr>
        <w:t>Бочаров</w:t>
      </w:r>
      <w:r>
        <w:rPr>
          <w:rFonts w:asciiTheme="minorHAnsi" w:hAnsiTheme="minorHAnsi" w:cs="Arial"/>
          <w:color w:val="333333"/>
          <w:sz w:val="36"/>
          <w:szCs w:val="36"/>
        </w:rPr>
        <w:t xml:space="preserve"> </w:t>
      </w:r>
      <w:r>
        <w:rPr>
          <w:rFonts w:ascii="inherit" w:hAnsi="inherit" w:cs="Arial"/>
          <w:color w:val="333333"/>
          <w:sz w:val="36"/>
          <w:szCs w:val="36"/>
        </w:rPr>
        <w:t>Андрей Иванович</w:t>
      </w:r>
    </w:p>
    <w:p w:rsidR="000217A9" w:rsidRDefault="000217A9" w:rsidP="000217A9">
      <w:pPr>
        <w:pStyle w:val="3"/>
        <w:shd w:val="clear" w:color="auto" w:fill="FFFFFF"/>
        <w:spacing w:before="0" w:line="240" w:lineRule="auto"/>
        <w:rPr>
          <w:rFonts w:ascii="inherit" w:hAnsi="inherit" w:cs="Arial"/>
          <w:color w:val="333333"/>
          <w:szCs w:val="24"/>
        </w:rPr>
      </w:pPr>
      <w:r>
        <w:rPr>
          <w:rFonts w:ascii="inherit" w:hAnsi="inherit" w:cs="Arial"/>
          <w:color w:val="333333"/>
          <w:szCs w:val="24"/>
        </w:rPr>
        <w:t>Губернатор Волгоградской области</w:t>
      </w:r>
    </w:p>
    <w:p w:rsidR="000217A9" w:rsidRDefault="000217A9" w:rsidP="000217A9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0217A9">
        <w:rPr>
          <w:rFonts w:ascii="Arial" w:hAnsi="Arial" w:cs="Arial"/>
          <w:color w:val="333333"/>
          <w:sz w:val="21"/>
          <w:szCs w:val="21"/>
        </w:rPr>
        <w:drawing>
          <wp:inline distT="0" distB="0" distL="0" distR="0" wp14:anchorId="18D9CA9D" wp14:editId="336D5C43">
            <wp:extent cx="3049606" cy="35633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0052" cy="358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7A9" w:rsidRDefault="000217A9" w:rsidP="000217A9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  <w:t>Указом Президента РФ от 02.04.2014 №197 назначен временно исполняющим обязанности Губернатора Волгоградской области. По результатам досрочных выборов избран Губернатором Волгоградской области, вступил в должность 24 сентября 2014 года. В сентябре 2019 года Андрей Бочаров переизбран жителями Волгоградской области на второй срок. В октябре 2024 года Андрей Бочаров переизбран жителями Волгоградской области на третий срок.</w:t>
      </w:r>
    </w:p>
    <w:p w:rsidR="000217A9" w:rsidRDefault="000217A9" w:rsidP="000217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0217A9" w:rsidRDefault="000217A9" w:rsidP="000217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Родился 14 октября 1969 г</w:t>
      </w:r>
      <w:r>
        <w:rPr>
          <w:rFonts w:ascii="Arial" w:hAnsi="Arial" w:cs="Arial"/>
          <w:color w:val="333333"/>
          <w:sz w:val="21"/>
          <w:szCs w:val="21"/>
        </w:rPr>
        <w:t>. в г.Барнауле Алтайского края.</w:t>
      </w:r>
    </w:p>
    <w:p w:rsidR="000217A9" w:rsidRDefault="000217A9" w:rsidP="000217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1987 году окончил Московское суворовское военное училище, в 1991 году окончил Рязанское высшее воздушно-десантное командное училище, в 2002 году – Российскую академию госслужбы при Президенте Российской Федерации по специальности "государственное и муниципальное управление".</w:t>
      </w:r>
    </w:p>
    <w:p w:rsidR="000217A9" w:rsidRDefault="000217A9" w:rsidP="000217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1991 по 2004 год проходил военную службу на командных должностях в Воздушно-десантных войсках России. Полковник запаса. В 1996 году Указом Президента Российской Федерации за проявленные личное мужество и героизм присвоено звание Героя Российской Федерации.</w:t>
      </w:r>
    </w:p>
    <w:p w:rsidR="000217A9" w:rsidRDefault="000217A9" w:rsidP="000217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0217A9" w:rsidRDefault="000217A9" w:rsidP="000217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>С 2005 по 2007 год - заместитель губернатора Брянской области, руководитель постоянного представительства администрации Брянской области при Правительстве Российской Федерации. В 2007–2012 гг. – депутат Государственной Думы Федерального Собрания Российской Федерации пятого и шестого созывов. В 2012 г. сложил полномочия депутата в связи с назначением на должность в Администрации Президента РФ. В январе 2013 г. избран руководителем организационного комитета по проведению учредительного съезда Общероссийского народного фронта (ОНФ). С июня 2013 г. по апрель 2014 г. – руководитель исполкома Общероссийского народного фронта.</w:t>
      </w:r>
    </w:p>
    <w:p w:rsidR="00243221" w:rsidRPr="001C34A2" w:rsidRDefault="00243221" w:rsidP="000217A9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17A9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3F53"/>
  <w15:docId w15:val="{F0F48D30-9335-4FC1-BA3C-3F7B8642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2025-01-24T05:13:00Z</dcterms:modified>
</cp:coreProperties>
</file>