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E2" w:rsidRDefault="000857E2" w:rsidP="000857E2">
      <w:pPr>
        <w:pStyle w:val="2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/>
          <w:bCs/>
          <w:color w:val="333333"/>
          <w:sz w:val="45"/>
          <w:szCs w:val="45"/>
        </w:rPr>
      </w:pPr>
      <w:r>
        <w:rPr>
          <w:noProof/>
          <w:sz w:val="20"/>
          <w:szCs w:val="20"/>
        </w:rPr>
        <w:drawing>
          <wp:anchor distT="285750" distB="285750" distL="285750" distR="2857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3048000"/>
            <wp:effectExtent l="0" t="0" r="0" b="0"/>
            <wp:wrapSquare wrapText="bothSides"/>
            <wp:docPr id="1" name="Рисунок 1" descr="https://altai-republic.ru/authorities-of-republic/head-of-republic-of-altai/turchak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ltai-republic.ru/authorities-of-republic/head-of-republic-of-altai/turchak_ne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rFonts w:ascii="Arial" w:hAnsi="Arial" w:cs="Arial"/>
          <w:b/>
          <w:bCs/>
          <w:color w:val="333333"/>
          <w:sz w:val="45"/>
          <w:szCs w:val="45"/>
        </w:rPr>
        <w:t>Турчак</w:t>
      </w:r>
      <w:r>
        <w:rPr>
          <w:rStyle w:val="a4"/>
          <w:rFonts w:ascii="Arial" w:hAnsi="Arial" w:cs="Arial"/>
          <w:b/>
          <w:bCs/>
          <w:color w:val="333333"/>
          <w:sz w:val="45"/>
          <w:szCs w:val="45"/>
        </w:rPr>
        <w:t xml:space="preserve"> </w:t>
      </w:r>
      <w:r>
        <w:rPr>
          <w:rStyle w:val="a4"/>
          <w:rFonts w:ascii="Arial" w:hAnsi="Arial" w:cs="Arial"/>
          <w:b/>
          <w:bCs/>
          <w:color w:val="333333"/>
          <w:sz w:val="45"/>
          <w:szCs w:val="45"/>
        </w:rPr>
        <w:t>Андрей</w:t>
      </w:r>
      <w:r>
        <w:rPr>
          <w:rStyle w:val="a4"/>
          <w:rFonts w:ascii="Arial" w:hAnsi="Arial" w:cs="Arial"/>
          <w:b/>
          <w:bCs/>
          <w:color w:val="333333"/>
          <w:sz w:val="45"/>
          <w:szCs w:val="45"/>
        </w:rPr>
        <w:t xml:space="preserve"> </w:t>
      </w:r>
      <w:r>
        <w:rPr>
          <w:rStyle w:val="a4"/>
          <w:rFonts w:ascii="Arial" w:hAnsi="Arial" w:cs="Arial"/>
          <w:b/>
          <w:bCs/>
          <w:color w:val="333333"/>
          <w:sz w:val="45"/>
          <w:szCs w:val="45"/>
        </w:rPr>
        <w:t>Анатольевич</w:t>
      </w:r>
      <w:r>
        <w:rPr>
          <w:rFonts w:ascii="Arial" w:hAnsi="Arial" w:cs="Arial"/>
          <w:color w:val="333333"/>
          <w:sz w:val="45"/>
          <w:szCs w:val="45"/>
        </w:rPr>
        <w:br/>
      </w:r>
    </w:p>
    <w:p w:rsidR="000857E2" w:rsidRDefault="000857E2" w:rsidP="000857E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Style w:val="a4"/>
          <w:rFonts w:ascii="Arial" w:hAnsi="Arial" w:cs="Arial"/>
          <w:b/>
          <w:bCs/>
          <w:color w:val="333333"/>
          <w:sz w:val="45"/>
          <w:szCs w:val="45"/>
        </w:rPr>
        <w:t>Глава Республики Алтай, </w:t>
      </w:r>
      <w:r>
        <w:rPr>
          <w:rStyle w:val="a4"/>
          <w:rFonts w:ascii="Arial" w:hAnsi="Arial" w:cs="Arial"/>
          <w:b/>
          <w:bCs/>
          <w:color w:val="333333"/>
          <w:sz w:val="45"/>
          <w:szCs w:val="45"/>
        </w:rPr>
        <w:t xml:space="preserve"> </w:t>
      </w:r>
      <w:r>
        <w:rPr>
          <w:rStyle w:val="a4"/>
          <w:rFonts w:ascii="Arial" w:hAnsi="Arial" w:cs="Arial"/>
          <w:b/>
          <w:bCs/>
          <w:color w:val="333333"/>
          <w:sz w:val="45"/>
          <w:szCs w:val="45"/>
        </w:rPr>
        <w:t>Председатель Правительства </w:t>
      </w:r>
      <w:r>
        <w:rPr>
          <w:rFonts w:ascii="Arial" w:hAnsi="Arial" w:cs="Arial"/>
          <w:color w:val="333333"/>
          <w:sz w:val="45"/>
          <w:szCs w:val="45"/>
        </w:rPr>
        <w:br/>
      </w:r>
      <w:r>
        <w:rPr>
          <w:rStyle w:val="a4"/>
          <w:rFonts w:ascii="Arial" w:hAnsi="Arial" w:cs="Arial"/>
          <w:b/>
          <w:bCs/>
          <w:color w:val="333333"/>
          <w:sz w:val="45"/>
          <w:szCs w:val="45"/>
        </w:rPr>
        <w:t>Республики Алтай</w:t>
      </w:r>
    </w:p>
    <w:p w:rsidR="000857E2" w:rsidRDefault="000857E2" w:rsidP="000857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0857E2" w:rsidRDefault="000857E2" w:rsidP="000857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0857E2" w:rsidRDefault="000857E2" w:rsidP="000857E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0857E2" w:rsidRDefault="000857E2" w:rsidP="000857E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0857E2" w:rsidRDefault="000857E2" w:rsidP="000857E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0857E2" w:rsidRDefault="000857E2" w:rsidP="000857E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0857E2" w:rsidRDefault="000857E2" w:rsidP="000857E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0857E2" w:rsidRDefault="000857E2" w:rsidP="000857E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0857E2" w:rsidRDefault="000857E2" w:rsidP="000857E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0857E2" w:rsidRDefault="000857E2" w:rsidP="000857E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0857E2" w:rsidRDefault="000857E2" w:rsidP="000857E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0857E2" w:rsidRDefault="000857E2" w:rsidP="000857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>Родился 20 декабря 1975 года в Ленинграде.</w:t>
      </w:r>
    </w:p>
    <w:p w:rsidR="000857E2" w:rsidRDefault="000857E2" w:rsidP="000857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>Образование высшее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0857E2" w:rsidRDefault="000857E2" w:rsidP="000857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1998 год – Санкт-Петербургский государственный университет аэрокосмического приборостроения.</w:t>
      </w:r>
    </w:p>
    <w:p w:rsidR="000857E2" w:rsidRDefault="000857E2" w:rsidP="000857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2014 год – Дипломатическая академия Министерства иностранных дел Российской Федерации.</w:t>
      </w:r>
    </w:p>
    <w:p w:rsidR="000857E2" w:rsidRDefault="000857E2" w:rsidP="000857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>Трудовая деятельность 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0857E2" w:rsidRDefault="000857E2" w:rsidP="000857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1991 – 1996 гг. – тренер-преподаватель по дзюдо ДЮСШ профкома, ДЮСШ олимпийского резерва «Космонавт» концерна «Ленинец».</w:t>
      </w:r>
    </w:p>
    <w:p w:rsidR="000857E2" w:rsidRDefault="000857E2" w:rsidP="000857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1996 – 2007 гг. – работа на руководящих должностях в ОАО «Холдинговая компания «Ленинец».</w:t>
      </w:r>
    </w:p>
    <w:p w:rsidR="000857E2" w:rsidRDefault="000857E2" w:rsidP="000857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2007 г. – депутат Псковского областного Собрания депутатов.</w:t>
      </w:r>
    </w:p>
    <w:p w:rsidR="000857E2" w:rsidRDefault="000857E2" w:rsidP="000857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2007 – 2009 гг. – член Совета Федерации Федерального Собрания Российской Федерации.</w:t>
      </w:r>
    </w:p>
    <w:p w:rsidR="000857E2" w:rsidRDefault="000857E2" w:rsidP="000857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2009 – 2017 гг. – исполняющий обязанности губернатора, губернатор Псковской области.</w:t>
      </w:r>
    </w:p>
    <w:p w:rsidR="000857E2" w:rsidRDefault="000857E2" w:rsidP="000857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2017 – 2024 гг. – член Совета Федерации Федерального Собрания Российской Федерации от Псковского областного Собрания депутатов. </w:t>
      </w:r>
    </w:p>
    <w:p w:rsidR="000857E2" w:rsidRDefault="000857E2" w:rsidP="000857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2020 – 2024 гг. – первый заместитель Председателя Совета Федерации Федерального Собрания Российской Федерации</w:t>
      </w:r>
    </w:p>
    <w:p w:rsidR="000857E2" w:rsidRDefault="000857E2" w:rsidP="000857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0857E2" w:rsidRDefault="000857E2" w:rsidP="000857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Указом Президента Российской Федерации № 465 от 4 июня 2024 назначен временно исполняющим обязанности Главы Республики Алтай, Председателя Правительства Республики Алтай</w:t>
      </w:r>
    </w:p>
    <w:p w:rsidR="00243221" w:rsidRPr="001C34A2" w:rsidRDefault="00243221" w:rsidP="000857E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D6AD7"/>
    <w:multiLevelType w:val="multilevel"/>
    <w:tmpl w:val="EB82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12281B"/>
    <w:multiLevelType w:val="multilevel"/>
    <w:tmpl w:val="7D0E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57E2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BE2A"/>
  <w15:docId w15:val="{AEC55D6C-78BA-41F2-B361-58C8799D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2025-01-24T04:42:00Z</dcterms:modified>
</cp:coreProperties>
</file>