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333333"/>
          <w:sz w:val="27"/>
          <w:szCs w:val="27"/>
        </w:rPr>
      </w:pPr>
      <w:r>
        <w:rPr>
          <w:rFonts w:ascii="inherit" w:hAnsi="inherit" w:cs="Arial"/>
          <w:color w:val="333333"/>
          <w:sz w:val="27"/>
          <w:szCs w:val="27"/>
        </w:rPr>
        <w:t>Аппарат Губернатора Волгоградской области</w: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Харичкин Евгений Альбертович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вице-губернатор - руководитель аппарата Губернатора Волгоградской области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25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Бахин Валерий Викторович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первый заместитель Губернатора Волгоградской области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26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Дорждеев Александр Владимирович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первый заместитель Губернатора Волгоградской области - председатель комитета финансов Волгоградской области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27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Иванов Василий Васильевич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заместитель Губернатора Волгоградской области</w:t>
      </w:r>
    </w:p>
    <w:p w:rsidR="00952645" w:rsidRDefault="00952645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</w:p>
    <w:p w:rsidR="00952645" w:rsidRDefault="00952645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 w:rsidRPr="00952645">
        <w:rPr>
          <w:rFonts w:ascii="Arial" w:hAnsi="Arial" w:cs="Arial"/>
          <w:color w:val="333333"/>
          <w:sz w:val="21"/>
          <w:szCs w:val="21"/>
        </w:rPr>
        <w:lastRenderedPageBreak/>
        <w:drawing>
          <wp:inline distT="0" distB="0" distL="0" distR="0" wp14:anchorId="28BE87C6" wp14:editId="0D025BCD">
            <wp:extent cx="9217660" cy="68402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1766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pict>
          <v:rect id="_x0000_i1028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Николаев Олег Дмитриевич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заместитель Губернатора Волгоградской области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29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Писемская Анна Сергеевна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заместитель Губернатора Волгоградской области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30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Савина Лариса Михайловна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заместитель Губернатора Волгоградской области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31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Седов Юрий Михайлович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заместитель Губернатора Волгоградской области</w:t>
      </w:r>
    </w:p>
    <w:p w:rsidR="00884598" w:rsidRDefault="00884598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</w:p>
    <w:p w:rsidR="00884598" w:rsidRDefault="00884598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 w:rsidRPr="00884598">
        <w:rPr>
          <w:rFonts w:ascii="Arial" w:hAnsi="Arial" w:cs="Arial"/>
          <w:color w:val="333333"/>
          <w:sz w:val="21"/>
          <w:szCs w:val="21"/>
        </w:rPr>
        <w:lastRenderedPageBreak/>
        <w:drawing>
          <wp:inline distT="0" distB="0" distL="0" distR="0" wp14:anchorId="09BAF60F" wp14:editId="07079B21">
            <wp:extent cx="6379210" cy="68402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921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pict>
          <v:rect id="_x0000_i1032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Шевцов Геннадий Александрович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заместитель Губернатора Волгоградской области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33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333333"/>
          <w:sz w:val="27"/>
          <w:szCs w:val="27"/>
        </w:rPr>
      </w:pPr>
      <w:r>
        <w:rPr>
          <w:rFonts w:ascii="inherit" w:hAnsi="inherit" w:cs="Arial"/>
          <w:color w:val="333333"/>
          <w:sz w:val="27"/>
          <w:szCs w:val="27"/>
        </w:rPr>
        <w:t>Управление делами Администрации Волгоградской области</w: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Андроник Валерий Владимирович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управляющий делами Администрации Волгоградской области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34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333333"/>
          <w:sz w:val="27"/>
          <w:szCs w:val="27"/>
        </w:rPr>
      </w:pPr>
      <w:r>
        <w:rPr>
          <w:rFonts w:ascii="inherit" w:hAnsi="inherit" w:cs="Arial"/>
          <w:color w:val="333333"/>
          <w:sz w:val="27"/>
          <w:szCs w:val="27"/>
        </w:rPr>
        <w:t>Представительство Волгоградской области в городе Москве</w: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Кучерявенко Евгений Владимирович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руководитель представительства Волгоградской области в городе Москве</w:t>
      </w:r>
    </w:p>
    <w:p w:rsidR="00D65413" w:rsidRDefault="00D65413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</w:p>
    <w:p w:rsidR="00D65413" w:rsidRDefault="00D65413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 w:rsidRPr="00D65413">
        <w:rPr>
          <w:rFonts w:ascii="Arial" w:hAnsi="Arial" w:cs="Arial"/>
          <w:color w:val="333333"/>
          <w:sz w:val="21"/>
          <w:szCs w:val="21"/>
        </w:rPr>
        <w:lastRenderedPageBreak/>
        <w:drawing>
          <wp:inline distT="0" distB="0" distL="0" distR="0" wp14:anchorId="59490BBA" wp14:editId="2D4CB969">
            <wp:extent cx="6216650" cy="6840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pict>
          <v:rect id="_x0000_i1035" style="width:0;height:0" o:hrstd="t" o:hr="t" fillcolor="#a0a0a0" stroked="f"/>
        </w:pict>
      </w:r>
    </w:p>
    <w:p w:rsidR="00EE4CED" w:rsidRDefault="00EE4CED" w:rsidP="00EE4CED">
      <w:pPr>
        <w:spacing w:after="0" w:line="240" w:lineRule="auto"/>
        <w:contextualSpacing/>
        <w:rPr>
          <w:szCs w:val="24"/>
        </w:rPr>
      </w:pP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333333"/>
          <w:sz w:val="27"/>
          <w:szCs w:val="27"/>
        </w:rPr>
      </w:pPr>
      <w:r>
        <w:rPr>
          <w:rFonts w:ascii="inherit" w:hAnsi="inherit" w:cs="Arial"/>
          <w:color w:val="333333"/>
          <w:sz w:val="27"/>
          <w:szCs w:val="27"/>
        </w:rPr>
        <w:t>Комитеты Волгоградской области</w: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Прохорова Елена Николаевна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архитектуры и градостроительства Волгоградской области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36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Аликова Галина Анатольевна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ветеринарии Волгоградской области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37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Баженов Александр Юрьевич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государственной охраны объектов культурного наследия Волгоградской области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38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Баранов Дмитрий Егорович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жилищно-коммунального хозяйства Волгоградской области</w:t>
      </w:r>
    </w:p>
    <w:p w:rsidR="00D65413" w:rsidRDefault="00D65413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</w:p>
    <w:p w:rsidR="00D65413" w:rsidRDefault="00D65413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 w:rsidRPr="00D65413">
        <w:rPr>
          <w:rFonts w:ascii="Arial" w:hAnsi="Arial" w:cs="Arial"/>
          <w:color w:val="333333"/>
          <w:sz w:val="21"/>
          <w:szCs w:val="21"/>
        </w:rPr>
        <w:lastRenderedPageBreak/>
        <w:drawing>
          <wp:inline distT="0" distB="0" distL="0" distR="0" wp14:anchorId="7795B8E6" wp14:editId="2617E2C4">
            <wp:extent cx="8403590" cy="684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0359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pict>
          <v:rect id="_x0000_i1039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Себелев Анатолий Иванович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здравоохранения Волгоградской области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40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Кидалов Алексей Николаевич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  комитета информационных технологий Волгоградской области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41" style="width:0;height:0" o:hrstd="t" o:hr="t" fillcolor="#a0a0a0" stroked="f"/>
        </w:pic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культуры Волгоградской области</w:t>
      </w:r>
    </w:p>
    <w:tbl>
      <w:tblPr>
        <w:tblW w:w="92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95"/>
        <w:gridCol w:w="5725"/>
      </w:tblGrid>
      <w:tr w:rsidR="007658EA" w:rsidRPr="007658EA" w:rsidTr="007658EA">
        <w:tc>
          <w:tcPr>
            <w:tcW w:w="3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58EA" w:rsidRPr="007658EA" w:rsidRDefault="007658EA" w:rsidP="007658EA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7658EA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Временно осуществляющий полномочия председателя комитета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58EA" w:rsidRPr="007658EA" w:rsidRDefault="007658EA" w:rsidP="007658EA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7658EA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Сафронова Светлана Александровна</w:t>
            </w:r>
          </w:p>
        </w:tc>
      </w:tr>
    </w:tbl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42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Калинин Александр Сергеевич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образования, науки и молодежной политики Волгоградской области</w:t>
      </w:r>
    </w:p>
    <w:p w:rsidR="00626292" w:rsidRDefault="00626292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</w:p>
    <w:p w:rsidR="00626292" w:rsidRDefault="00626292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 w:rsidRPr="00626292">
        <w:rPr>
          <w:rFonts w:ascii="Arial" w:hAnsi="Arial" w:cs="Arial"/>
          <w:color w:val="333333"/>
          <w:sz w:val="21"/>
          <w:szCs w:val="21"/>
        </w:rPr>
        <w:lastRenderedPageBreak/>
        <w:drawing>
          <wp:inline distT="0" distB="0" distL="0" distR="0" wp14:anchorId="458F7C8F" wp14:editId="5DD7B04B">
            <wp:extent cx="7773485" cy="6792273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3485" cy="679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pict>
          <v:rect id="_x0000_i1043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Давыдовский Эдуард Францевич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по делам национальностей и казачества Волгоградской области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44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Битюцкий Михаил Николаевич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по делам территориальных образований, внутренней и информационной политики Волгоградской области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45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Наурзалиев Юрий Тимофеевич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по  обеспечению безопасности жизнедеятельности населения Волгоградской области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46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Ярославцев Павел Александрович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по регулированию контрактной системы в сфере закупок Волгоградской области</w:t>
      </w:r>
    </w:p>
    <w:p w:rsidR="00626292" w:rsidRDefault="00626292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</w:p>
    <w:p w:rsidR="00626292" w:rsidRDefault="00626292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 w:rsidRPr="00626292">
        <w:rPr>
          <w:rFonts w:ascii="Arial" w:hAnsi="Arial" w:cs="Arial"/>
          <w:color w:val="333333"/>
          <w:sz w:val="21"/>
          <w:szCs w:val="21"/>
        </w:rPr>
        <w:lastRenderedPageBreak/>
        <w:drawing>
          <wp:inline distT="0" distB="0" distL="0" distR="0" wp14:anchorId="147A6DD6" wp14:editId="2BA7DB99">
            <wp:extent cx="9238615" cy="684022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3861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pict>
          <v:rect id="_x0000_i1047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Локтионов Дмитрий Павлович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по труду и занятости населения Волгоградской области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48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Кульгускина Екатерина Сергеевна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по управлению государственным имуществом Волгоградской области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49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Сивокоз Алексей Сергеевич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природных ресурсов, лесного хозяйства и экологии Волгоградской области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50" style="width:0;height:0" o:hrstd="t" o:hr="t" fillcolor="#a0a0a0" stroked="f"/>
        </w:pic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промышленной политики, торговли и топливно-энергетического комплекса Волгоградской области</w:t>
      </w:r>
    </w:p>
    <w:p w:rsidR="003E1FA1" w:rsidRDefault="003E1FA1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 w:rsidRPr="003E1FA1">
        <w:rPr>
          <w:rFonts w:ascii="Arial" w:hAnsi="Arial" w:cs="Arial"/>
          <w:color w:val="333333"/>
          <w:sz w:val="21"/>
          <w:szCs w:val="21"/>
        </w:rPr>
        <w:drawing>
          <wp:inline distT="0" distB="0" distL="0" distR="0" wp14:anchorId="01345973" wp14:editId="3ECE0A95">
            <wp:extent cx="8870622" cy="311804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80549" cy="312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E3C" w:rsidRDefault="009F5E3C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</w:p>
    <w:p w:rsidR="009F5E3C" w:rsidRDefault="009F5E3C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 w:rsidRPr="009F5E3C">
        <w:rPr>
          <w:rFonts w:ascii="Arial" w:hAnsi="Arial" w:cs="Arial"/>
          <w:color w:val="333333"/>
          <w:sz w:val="21"/>
          <w:szCs w:val="21"/>
        </w:rPr>
        <w:lastRenderedPageBreak/>
        <w:drawing>
          <wp:inline distT="0" distB="0" distL="0" distR="0" wp14:anchorId="501F8140" wp14:editId="3E4E2BB0">
            <wp:extent cx="9512935" cy="6840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29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pict>
          <v:rect id="_x0000_i1051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Долгов Максим Андреевич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сельского хозяйства Волгоградской области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52" style="width:0;height:0" o:hrstd="t" o:hr="t" fillcolor="#a0a0a0" stroked="f"/>
        </w:pic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социальной защиты населения Волгоградской области</w:t>
      </w:r>
    </w:p>
    <w:p w:rsidR="00781447" w:rsidRDefault="00781447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 w:rsidRPr="00781447">
        <w:rPr>
          <w:rFonts w:ascii="Arial" w:hAnsi="Arial" w:cs="Arial"/>
          <w:color w:val="333333"/>
          <w:sz w:val="21"/>
          <w:szCs w:val="21"/>
        </w:rPr>
        <w:drawing>
          <wp:inline distT="0" distB="0" distL="0" distR="0" wp14:anchorId="710B5898" wp14:editId="423D6CE4">
            <wp:extent cx="8700940" cy="33614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10676" cy="336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53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Панкин Евгений Евгеньевич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строительства Волгоградской области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54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Горелова Светлана Алексеевна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тарифного регулирования Волгоградской области</w:t>
      </w:r>
    </w:p>
    <w:p w:rsidR="00EE7FCA" w:rsidRDefault="00EE7FCA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</w:p>
    <w:p w:rsidR="00EE7FCA" w:rsidRDefault="00EE7FCA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 w:rsidRPr="00EE7FCA">
        <w:rPr>
          <w:rFonts w:ascii="Arial" w:hAnsi="Arial" w:cs="Arial"/>
          <w:color w:val="333333"/>
          <w:sz w:val="21"/>
          <w:szCs w:val="21"/>
        </w:rPr>
        <w:lastRenderedPageBreak/>
        <w:drawing>
          <wp:inline distT="0" distB="0" distL="0" distR="0" wp14:anchorId="24BDA607" wp14:editId="1A507B06">
            <wp:extent cx="6821170" cy="6840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2117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pict>
          <v:rect id="_x0000_i1055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Васильев Анатолий Николаевич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транспорта и дорожного хозяйства Волгоградской области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56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Попков Владимир Иванович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физической культуры и спорта Волгоградской области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57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Дорждеев Александр Владимирович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первый заместитель Губернатора Волгоградской области - председатель комитета финансов Волгоградской области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58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Быкадорова Галина Викторовна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экономической политики и развития Волгоградской области</w:t>
      </w:r>
    </w:p>
    <w:p w:rsidR="008C502F" w:rsidRDefault="008C502F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</w:p>
    <w:p w:rsidR="008C502F" w:rsidRDefault="008C502F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 w:rsidRPr="008C502F">
        <w:rPr>
          <w:rFonts w:ascii="Arial" w:hAnsi="Arial" w:cs="Arial"/>
          <w:color w:val="333333"/>
          <w:sz w:val="21"/>
          <w:szCs w:val="21"/>
        </w:rPr>
        <w:lastRenderedPageBreak/>
        <w:drawing>
          <wp:inline distT="0" distB="0" distL="0" distR="0" wp14:anchorId="43698648" wp14:editId="17914D07">
            <wp:extent cx="9284335" cy="6840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843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pict>
          <v:rect id="_x0000_i1059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Романова Виктория Васильевна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юстиции Волгоградской области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60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333333"/>
          <w:sz w:val="27"/>
          <w:szCs w:val="27"/>
        </w:rPr>
      </w:pPr>
      <w:r>
        <w:rPr>
          <w:rFonts w:ascii="inherit" w:hAnsi="inherit" w:cs="Arial"/>
          <w:color w:val="333333"/>
          <w:sz w:val="27"/>
          <w:szCs w:val="27"/>
        </w:rPr>
        <w:t>Инспекции Волгоградской области</w: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Сивоконь Сергей Иванович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руководитель инспекции государственного жилищного надзора Волгоградской области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61" style="width:0;height:0" o:hrstd="t" o:hr="t" fillcolor="#a0a0a0" stroked="f"/>
        </w:pict>
      </w:r>
    </w:p>
    <w:p w:rsidR="00EE4CED" w:rsidRDefault="00EE4CED" w:rsidP="00EE4CED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Груздо Юрий Николаевич</w:t>
      </w:r>
    </w:p>
    <w:p w:rsidR="00EE4CED" w:rsidRDefault="00EE4CED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руководитель инспекции государственного строительного надзора Волгоградской области</w:t>
      </w:r>
    </w:p>
    <w:p w:rsidR="008C502F" w:rsidRDefault="008C502F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</w:p>
    <w:p w:rsidR="008C502F" w:rsidRDefault="008C502F" w:rsidP="00EE4CE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  <w:r w:rsidRPr="008C502F">
        <w:rPr>
          <w:rFonts w:ascii="Arial" w:hAnsi="Arial" w:cs="Arial"/>
          <w:color w:val="333333"/>
          <w:sz w:val="21"/>
          <w:szCs w:val="21"/>
        </w:rPr>
        <w:lastRenderedPageBreak/>
        <w:drawing>
          <wp:inline distT="0" distB="0" distL="0" distR="0" wp14:anchorId="36F33497" wp14:editId="19CF0513">
            <wp:extent cx="7735380" cy="6049219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35380" cy="604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221" w:rsidRPr="001C34A2" w:rsidRDefault="00243221" w:rsidP="00EE4CED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21757"/>
    <w:rsid w:val="0004302E"/>
    <w:rsid w:val="00091401"/>
    <w:rsid w:val="001C34A2"/>
    <w:rsid w:val="00243221"/>
    <w:rsid w:val="0025133F"/>
    <w:rsid w:val="0033018F"/>
    <w:rsid w:val="003D090D"/>
    <w:rsid w:val="003E1FA1"/>
    <w:rsid w:val="0044446C"/>
    <w:rsid w:val="004E4A62"/>
    <w:rsid w:val="00553AA0"/>
    <w:rsid w:val="00595A02"/>
    <w:rsid w:val="00626292"/>
    <w:rsid w:val="00727EB8"/>
    <w:rsid w:val="00765429"/>
    <w:rsid w:val="007658EA"/>
    <w:rsid w:val="00777841"/>
    <w:rsid w:val="00781447"/>
    <w:rsid w:val="00807380"/>
    <w:rsid w:val="00884598"/>
    <w:rsid w:val="008C09C5"/>
    <w:rsid w:val="008C502F"/>
    <w:rsid w:val="00952645"/>
    <w:rsid w:val="0097184D"/>
    <w:rsid w:val="009F48C4"/>
    <w:rsid w:val="009F5E3C"/>
    <w:rsid w:val="00A22E7B"/>
    <w:rsid w:val="00A23DD1"/>
    <w:rsid w:val="00AD7192"/>
    <w:rsid w:val="00BE110E"/>
    <w:rsid w:val="00C76735"/>
    <w:rsid w:val="00D65413"/>
    <w:rsid w:val="00EE4CED"/>
    <w:rsid w:val="00EE7FCA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7C142"/>
  <w15:docId w15:val="{04D2DA52-EE9A-437D-BD2C-E1412989E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2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73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1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6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234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46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44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36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19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8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986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7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1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87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2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65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94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3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0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117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94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3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362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1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62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1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1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732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0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5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3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860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0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21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0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26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1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1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543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1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43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37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09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03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52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670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1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7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362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8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51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053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15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1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712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72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272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5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986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17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73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578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67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7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2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49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4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84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892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79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299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9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8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072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64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3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39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9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2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141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4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9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228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11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1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024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8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58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445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8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4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631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00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160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68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443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73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14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783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34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837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76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24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427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5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55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4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20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24</cp:revision>
  <dcterms:created xsi:type="dcterms:W3CDTF">2017-05-15T04:35:00Z</dcterms:created>
  <dcterms:modified xsi:type="dcterms:W3CDTF">2025-01-04T15:28:00Z</dcterms:modified>
</cp:coreProperties>
</file>