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641AB1" w:rsidRDefault="00DC1D3A" w:rsidP="00DC1D3A">
      <w:pPr>
        <w:spacing w:after="0" w:line="240" w:lineRule="auto"/>
        <w:rPr>
          <w:rFonts w:ascii="Arial" w:hAnsi="Arial" w:cs="Arial"/>
          <w:color w:val="4D4D4D"/>
          <w:sz w:val="22"/>
          <w:szCs w:val="22"/>
          <w:shd w:val="clear" w:color="auto" w:fill="FFFFFF"/>
        </w:rPr>
      </w:pPr>
      <w:r w:rsidRPr="00641AB1">
        <w:rPr>
          <w:rFonts w:ascii="Arial" w:hAnsi="Arial" w:cs="Arial"/>
          <w:color w:val="4D4D4D"/>
          <w:sz w:val="22"/>
          <w:szCs w:val="22"/>
          <w:shd w:val="clear" w:color="auto" w:fill="FFFFFF"/>
        </w:rPr>
        <w:t>Уполномоченный по правам человека в Республике Бурятия</w:t>
      </w:r>
      <w:r w:rsidRPr="00641AB1">
        <w:rPr>
          <w:rFonts w:ascii="Arial" w:hAnsi="Arial" w:cs="Arial"/>
          <w:color w:val="4D4D4D"/>
          <w:sz w:val="22"/>
          <w:szCs w:val="22"/>
        </w:rPr>
        <w:br/>
      </w:r>
      <w:r w:rsidRPr="00641AB1">
        <w:rPr>
          <w:rFonts w:ascii="Arial" w:hAnsi="Arial" w:cs="Arial"/>
          <w:color w:val="4D4D4D"/>
          <w:sz w:val="22"/>
          <w:szCs w:val="22"/>
          <w:shd w:val="clear" w:color="auto" w:fill="FFFFFF"/>
        </w:rPr>
        <w:t>Жамбалова Юлия Валерьевна</w:t>
      </w:r>
    </w:p>
    <w:p w:rsidR="00DC1D3A" w:rsidRPr="00641AB1" w:rsidRDefault="00641AB1" w:rsidP="00DC1D3A">
      <w:pPr>
        <w:spacing w:after="0" w:line="240" w:lineRule="auto"/>
        <w:rPr>
          <w:rFonts w:ascii="Arial" w:hAnsi="Arial" w:cs="Arial"/>
          <w:color w:val="4D4D4D"/>
          <w:sz w:val="22"/>
          <w:szCs w:val="22"/>
          <w:shd w:val="clear" w:color="auto" w:fill="FFFFFF"/>
        </w:rPr>
      </w:pPr>
      <w:r w:rsidRPr="00641AB1">
        <w:rPr>
          <w:rFonts w:ascii="Arial" w:hAnsi="Arial" w:cs="Arial"/>
          <w:color w:val="4D4D4D"/>
          <w:sz w:val="22"/>
          <w:szCs w:val="22"/>
          <w:shd w:val="clear" w:color="auto" w:fill="FFFFFF"/>
        </w:rPr>
        <w:drawing>
          <wp:inline distT="0" distB="0" distL="0" distR="0" wp14:anchorId="2F7D360F" wp14:editId="310D0857">
            <wp:extent cx="1567988" cy="171292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6127" cy="172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D3A" w:rsidRPr="00641AB1" w:rsidRDefault="00DC1D3A" w:rsidP="00DC1D3A">
      <w:pPr>
        <w:spacing w:after="0" w:line="240" w:lineRule="auto"/>
        <w:rPr>
          <w:rFonts w:ascii="Arial" w:hAnsi="Arial" w:cs="Arial"/>
          <w:bCs/>
          <w:color w:val="4D4D4D"/>
          <w:sz w:val="22"/>
          <w:szCs w:val="22"/>
          <w:shd w:val="clear" w:color="auto" w:fill="FFFFFF"/>
        </w:rPr>
      </w:pPr>
      <w:bookmarkStart w:id="0" w:name="_GoBack"/>
      <w:bookmarkEnd w:id="0"/>
    </w:p>
    <w:p w:rsidR="00641AB1" w:rsidRDefault="00DC1D3A" w:rsidP="00DC1D3A">
      <w:pPr>
        <w:spacing w:after="0" w:line="240" w:lineRule="auto"/>
        <w:rPr>
          <w:rFonts w:ascii="Arial" w:hAnsi="Arial" w:cs="Arial"/>
          <w:color w:val="4D4D4D"/>
          <w:sz w:val="22"/>
          <w:szCs w:val="22"/>
          <w:shd w:val="clear" w:color="auto" w:fill="FFFFFF"/>
        </w:rPr>
      </w:pPr>
      <w:r w:rsidRPr="00641AB1">
        <w:rPr>
          <w:rFonts w:ascii="Arial" w:hAnsi="Arial" w:cs="Arial"/>
          <w:bCs/>
          <w:color w:val="4D4D4D"/>
          <w:sz w:val="22"/>
          <w:szCs w:val="22"/>
          <w:shd w:val="clear" w:color="auto" w:fill="FFFFFF"/>
        </w:rPr>
        <w:t>Матхеев Чингис Сергеевич</w:t>
      </w:r>
    </w:p>
    <w:p w:rsidR="00641AB1" w:rsidRPr="00641AB1" w:rsidRDefault="00DC1D3A" w:rsidP="00DC1D3A">
      <w:pPr>
        <w:spacing w:after="0" w:line="240" w:lineRule="auto"/>
        <w:rPr>
          <w:rFonts w:ascii="Arial" w:hAnsi="Arial" w:cs="Arial"/>
          <w:color w:val="4D4D4D"/>
          <w:sz w:val="22"/>
          <w:szCs w:val="22"/>
          <w:shd w:val="clear" w:color="auto" w:fill="FFFFFF"/>
        </w:rPr>
      </w:pPr>
      <w:r w:rsidRPr="00641AB1">
        <w:rPr>
          <w:rFonts w:ascii="Arial" w:hAnsi="Arial" w:cs="Arial"/>
          <w:color w:val="4D4D4D"/>
          <w:sz w:val="22"/>
          <w:szCs w:val="22"/>
          <w:shd w:val="clear" w:color="auto" w:fill="FFFFFF"/>
        </w:rPr>
        <w:t>Уполномоченный по защите прав предпринимателей в Республике Бурятия</w:t>
      </w:r>
    </w:p>
    <w:p w:rsidR="00DC1D3A" w:rsidRPr="00641AB1" w:rsidRDefault="00641AB1" w:rsidP="00DC1D3A">
      <w:pPr>
        <w:spacing w:after="0" w:line="240" w:lineRule="auto"/>
        <w:rPr>
          <w:rFonts w:ascii="Arial" w:hAnsi="Arial" w:cs="Arial"/>
          <w:color w:val="4D4D4D"/>
          <w:sz w:val="22"/>
          <w:szCs w:val="22"/>
          <w:shd w:val="clear" w:color="auto" w:fill="FFFFFF"/>
        </w:rPr>
      </w:pPr>
      <w:r w:rsidRPr="00641AB1">
        <w:rPr>
          <w:noProof/>
          <w:sz w:val="22"/>
          <w:szCs w:val="22"/>
          <w:lang w:eastAsia="ru-RU"/>
        </w:rPr>
        <w:drawing>
          <wp:inline distT="0" distB="0" distL="0" distR="0" wp14:anchorId="51C8ACD8" wp14:editId="1A9BC16C">
            <wp:extent cx="1599026" cy="1696125"/>
            <wp:effectExtent l="0" t="0" r="0" b="0"/>
            <wp:docPr id="1" name="Рисунок 1" descr="https://egov-buryatia.ru/ombudsmanbiz/images/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ov-buryatia.ru/ombudsmanbiz/images/image1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451" cy="172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D3A" w:rsidRPr="00641AB1" w:rsidRDefault="00DC1D3A" w:rsidP="00DC1D3A">
      <w:pPr>
        <w:spacing w:after="0" w:line="240" w:lineRule="auto"/>
        <w:rPr>
          <w:rFonts w:ascii="Arial" w:hAnsi="Arial" w:cs="Arial"/>
          <w:color w:val="4D4D4D"/>
          <w:sz w:val="22"/>
          <w:szCs w:val="22"/>
          <w:shd w:val="clear" w:color="auto" w:fill="FFFFFF"/>
        </w:rPr>
      </w:pPr>
    </w:p>
    <w:p w:rsidR="00DC1D3A" w:rsidRPr="00641AB1" w:rsidRDefault="00DC1D3A" w:rsidP="00DC1D3A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22"/>
          <w:szCs w:val="22"/>
        </w:rPr>
      </w:pPr>
      <w:r w:rsidRPr="00641AB1">
        <w:rPr>
          <w:rFonts w:ascii="Arial" w:hAnsi="Arial" w:cs="Arial"/>
          <w:b w:val="0"/>
          <w:bCs w:val="0"/>
          <w:color w:val="333333"/>
          <w:sz w:val="22"/>
          <w:szCs w:val="22"/>
        </w:rPr>
        <w:t>Ганькина Наталья</w:t>
      </w:r>
    </w:p>
    <w:p w:rsidR="00641AB1" w:rsidRPr="00641AB1" w:rsidRDefault="00DC1D3A" w:rsidP="00DC1D3A">
      <w:pPr>
        <w:spacing w:after="0" w:line="24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641AB1">
        <w:rPr>
          <w:rFonts w:ascii="Arial" w:hAnsi="Arial" w:cs="Arial"/>
          <w:sz w:val="22"/>
          <w:szCs w:val="22"/>
          <w:shd w:val="clear" w:color="auto" w:fill="FFFFFF"/>
        </w:rPr>
        <w:t>Уполномоченный по правам ребёнка</w:t>
      </w:r>
    </w:p>
    <w:p w:rsidR="00DC1D3A" w:rsidRPr="00641AB1" w:rsidRDefault="00641AB1" w:rsidP="00DC1D3A">
      <w:pPr>
        <w:spacing w:after="0" w:line="240" w:lineRule="auto"/>
        <w:rPr>
          <w:sz w:val="22"/>
          <w:szCs w:val="22"/>
        </w:rPr>
      </w:pPr>
      <w:r w:rsidRPr="00641AB1">
        <w:rPr>
          <w:noProof/>
          <w:sz w:val="22"/>
          <w:szCs w:val="22"/>
          <w:lang w:eastAsia="ru-RU"/>
        </w:rPr>
        <w:drawing>
          <wp:inline distT="0" distB="0" distL="0" distR="0" wp14:anchorId="5E5F66E7" wp14:editId="0CFB9040">
            <wp:extent cx="1715207" cy="1715207"/>
            <wp:effectExtent l="0" t="0" r="0" b="0"/>
            <wp:docPr id="2" name="Рисунок 2" descr="https://egov-buryatia.ru/upr/images/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ov-buryatia.ru/upr/images/image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055" cy="173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1D3A" w:rsidRPr="00641AB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1AB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1D3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E961"/>
  <w15:docId w15:val="{A98F9A37-F83E-47B6-BE16-13AA6532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2025-01-04T15:01:00Z</dcterms:modified>
</cp:coreProperties>
</file>