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бюджетное учреждение Амурской области "Амур-авто"</w:t>
      </w:r>
    </w:p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Адрес учреждения: 675000,  г.Благовещенск, ул.Зейская, 154</w:t>
      </w:r>
      <w:r>
        <w:rPr>
          <w:rFonts w:ascii="Arial" w:hAnsi="Arial" w:cs="Arial"/>
          <w:color w:val="181819"/>
          <w:sz w:val="21"/>
          <w:szCs w:val="21"/>
        </w:rPr>
        <w:br/>
      </w:r>
      <w:r>
        <w:rPr>
          <w:rFonts w:ascii="Arial" w:hAnsi="Arial" w:cs="Arial"/>
          <w:color w:val="181819"/>
          <w:sz w:val="21"/>
          <w:szCs w:val="21"/>
        </w:rPr>
        <w:br/>
        <w:t>Директор: Тихонов Эдуард Геннадьевич</w:t>
      </w:r>
    </w:p>
    <w:p w:rsidR="00243221" w:rsidRDefault="00243221" w:rsidP="001C34A2"/>
    <w:p w:rsidR="00201370" w:rsidRDefault="00201370" w:rsidP="001C34A2"/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бюджетное учреждение Амурской области "Управление делами Правительства Амурской области"</w:t>
      </w:r>
    </w:p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Адрес учреждения: 675000 г.Благовещенск, ул.Ленина, 135, каб. № 107.</w:t>
      </w:r>
    </w:p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Директор: Казанцев Алексей Борисович</w:t>
      </w:r>
    </w:p>
    <w:p w:rsidR="00201370" w:rsidRDefault="00201370" w:rsidP="001C34A2"/>
    <w:p w:rsidR="00201370" w:rsidRDefault="00201370" w:rsidP="001C34A2"/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бюджетное учреждение Амурской области "Агентство по массовым коммуникациям "АмурМедиа"</w:t>
      </w:r>
    </w:p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Юридический адрес учреждения: 675000, г.Благовещенск, Ленина, 160.</w:t>
      </w:r>
    </w:p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Фактический адрес: 675000, г.Благовещенск, ул. Ленина, 160.</w:t>
      </w:r>
      <w:r>
        <w:rPr>
          <w:rFonts w:ascii="Arial" w:hAnsi="Arial" w:cs="Arial"/>
          <w:color w:val="181819"/>
          <w:sz w:val="21"/>
          <w:szCs w:val="21"/>
        </w:rPr>
        <w:br/>
      </w:r>
      <w:r>
        <w:rPr>
          <w:rFonts w:ascii="Arial" w:hAnsi="Arial" w:cs="Arial"/>
          <w:color w:val="181819"/>
          <w:sz w:val="21"/>
          <w:szCs w:val="21"/>
        </w:rPr>
        <w:br/>
        <w:t>Генеральный директор: Бушуева Нино Александровна</w:t>
      </w:r>
    </w:p>
    <w:p w:rsidR="00201370" w:rsidRDefault="00201370" w:rsidP="001C34A2"/>
    <w:p w:rsidR="00201370" w:rsidRDefault="00201370" w:rsidP="001C34A2"/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jc w:val="center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b/>
          <w:bCs/>
          <w:color w:val="181819"/>
          <w:sz w:val="21"/>
          <w:szCs w:val="21"/>
        </w:rPr>
        <w:t>Государственное казенное учреждение Амурской области "Аппарат общественной палаты Амурской области"</w:t>
      </w:r>
    </w:p>
    <w:p w:rsidR="00201370" w:rsidRDefault="00201370" w:rsidP="00201370">
      <w:pPr>
        <w:pStyle w:val="a3"/>
        <w:shd w:val="clear" w:color="auto" w:fill="F7F7F7"/>
        <w:spacing w:before="0" w:beforeAutospacing="0" w:after="165" w:afterAutospacing="0"/>
        <w:rPr>
          <w:rFonts w:ascii="Arial" w:hAnsi="Arial" w:cs="Arial"/>
          <w:color w:val="181819"/>
          <w:sz w:val="21"/>
          <w:szCs w:val="21"/>
        </w:rPr>
      </w:pPr>
      <w:r>
        <w:rPr>
          <w:rFonts w:ascii="Arial" w:hAnsi="Arial" w:cs="Arial"/>
          <w:color w:val="181819"/>
          <w:sz w:val="21"/>
          <w:szCs w:val="21"/>
        </w:rPr>
        <w:t>Адрес учреждения: 675000,  г.Благовещенск, ул.Зейская, 211, каб. 110, 111, 112</w:t>
      </w:r>
      <w:r>
        <w:rPr>
          <w:rFonts w:ascii="Arial" w:hAnsi="Arial" w:cs="Arial"/>
          <w:color w:val="181819"/>
          <w:sz w:val="21"/>
          <w:szCs w:val="21"/>
        </w:rPr>
        <w:br/>
      </w:r>
      <w:r>
        <w:rPr>
          <w:rFonts w:ascii="Arial" w:hAnsi="Arial" w:cs="Arial"/>
          <w:color w:val="181819"/>
          <w:sz w:val="21"/>
          <w:szCs w:val="21"/>
        </w:rPr>
        <w:br/>
        <w:t>Руководитель аппарата: Бондарева Анна Александровн</w:t>
      </w:r>
      <w:r w:rsidR="00567E13">
        <w:rPr>
          <w:rFonts w:ascii="Arial" w:hAnsi="Arial" w:cs="Arial"/>
          <w:color w:val="181819"/>
          <w:sz w:val="21"/>
          <w:szCs w:val="21"/>
        </w:rPr>
        <w:t>а</w:t>
      </w:r>
      <w:bookmarkStart w:id="0" w:name="_GoBack"/>
      <w:bookmarkEnd w:id="0"/>
    </w:p>
    <w:p w:rsidR="00201370" w:rsidRPr="001C34A2" w:rsidRDefault="00201370" w:rsidP="001C34A2"/>
    <w:sectPr w:rsidR="0020137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1370"/>
    <w:rsid w:val="00243221"/>
    <w:rsid w:val="0025133F"/>
    <w:rsid w:val="0033018F"/>
    <w:rsid w:val="003D090D"/>
    <w:rsid w:val="0044446C"/>
    <w:rsid w:val="004E4A62"/>
    <w:rsid w:val="00553AA0"/>
    <w:rsid w:val="00567E13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B1C2"/>
  <w15:docId w15:val="{7EBA62E2-0EB4-4A24-8695-7AC2D4A2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2024-12-28T04:37:00Z</dcterms:modified>
</cp:coreProperties>
</file>