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  <w:lang w:eastAsia="ru-RU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t>Ректор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Марфин Юрий Сергеевич</w:t>
      </w:r>
    </w:p>
    <w:p w:rsidR="00782F25" w:rsidRDefault="00782F25" w:rsidP="00782F25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7A7BA" wp14:editId="737A7BC9">
            <wp:extent cx="1602557" cy="2403836"/>
            <wp:effectExtent l="0" t="0" r="0" b="0"/>
            <wp:docPr id="3" name="Рисунок 3" descr="Марфин Ю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фин Ю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77" cy="242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t>Проректор по стратегическому развитию и кадровой политике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Чирнинов Алдар Мункожаргалович</w:t>
      </w:r>
    </w:p>
    <w:p w:rsidR="00782F25" w:rsidRDefault="00782F25" w:rsidP="005803B5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782F25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220C858C" wp14:editId="1EA94FD1">
            <wp:extent cx="1619236" cy="2032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2088" cy="20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5" w:rsidRDefault="005803B5">
      <w:pPr>
        <w:spacing w:after="0" w:line="240" w:lineRule="auto"/>
        <w:rPr>
          <w:rFonts w:ascii="Helvetica" w:hAnsi="Helvetica" w:cs="Helvetica"/>
          <w:b/>
          <w:bCs/>
          <w:color w:val="323232"/>
          <w:sz w:val="23"/>
          <w:szCs w:val="23"/>
        </w:rPr>
      </w:pPr>
      <w:r>
        <w:rPr>
          <w:rFonts w:ascii="Helvetica" w:hAnsi="Helvetica" w:cs="Helvetica"/>
          <w:b/>
          <w:bCs/>
          <w:color w:val="323232"/>
          <w:sz w:val="23"/>
          <w:szCs w:val="23"/>
        </w:rPr>
        <w:br w:type="page"/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lastRenderedPageBreak/>
        <w:t>Проректор по академической политике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Медведева Галина Геннадьевна</w:t>
      </w:r>
    </w:p>
    <w:p w:rsidR="00EB3A36" w:rsidRDefault="00EB3A36" w:rsidP="00EB3A36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EB3A36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4975056E" wp14:editId="06C34220">
            <wp:extent cx="1692137" cy="2104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0419" cy="2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t>Проректор по научной и инновационной деятельности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Купряшкин Илья Владимирович</w:t>
      </w:r>
    </w:p>
    <w:p w:rsidR="00EB3A36" w:rsidRDefault="00CC3C1A" w:rsidP="00CC3C1A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CC3C1A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6DF7F069" wp14:editId="2A14BDB0">
            <wp:extent cx="1678004" cy="21501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364" cy="21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5" w:rsidRDefault="005803B5">
      <w:pPr>
        <w:spacing w:after="0" w:line="240" w:lineRule="auto"/>
        <w:rPr>
          <w:rFonts w:ascii="Helvetica" w:hAnsi="Helvetica" w:cs="Helvetica"/>
          <w:b/>
          <w:bCs/>
          <w:color w:val="323232"/>
          <w:sz w:val="23"/>
          <w:szCs w:val="23"/>
        </w:rPr>
      </w:pPr>
      <w:r>
        <w:rPr>
          <w:rFonts w:ascii="Helvetica" w:hAnsi="Helvetica" w:cs="Helvetica"/>
          <w:b/>
          <w:bCs/>
          <w:color w:val="323232"/>
          <w:sz w:val="23"/>
          <w:szCs w:val="23"/>
        </w:rPr>
        <w:br w:type="page"/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lastRenderedPageBreak/>
        <w:t>Проректор по цифровому развитию и международной деятельности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Сорокин Николай Юрьевич</w:t>
      </w:r>
    </w:p>
    <w:p w:rsidR="00CC3C1A" w:rsidRDefault="00BC2478" w:rsidP="00BC2478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BC2478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1A9A594B" wp14:editId="2FEC6BC1">
            <wp:extent cx="1835274" cy="248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16" cy="24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t>Проректор по молодежной политике и социальным вопросам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Мшвилдадзе Александр Регинович</w:t>
      </w:r>
    </w:p>
    <w:p w:rsidR="00BC2478" w:rsidRDefault="00EE2DBB" w:rsidP="00EE2DBB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EE2DBB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463F9DAF" wp14:editId="0776C6C9">
            <wp:extent cx="1786000" cy="23740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271" cy="239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5" w:rsidRDefault="005803B5">
      <w:pPr>
        <w:spacing w:after="0" w:line="240" w:lineRule="auto"/>
        <w:rPr>
          <w:rFonts w:ascii="Helvetica" w:hAnsi="Helvetica" w:cs="Helvetica"/>
          <w:b/>
          <w:bCs/>
          <w:color w:val="323232"/>
          <w:sz w:val="23"/>
          <w:szCs w:val="23"/>
        </w:rPr>
      </w:pPr>
      <w:r>
        <w:rPr>
          <w:rFonts w:ascii="Helvetica" w:hAnsi="Helvetica" w:cs="Helvetica"/>
          <w:b/>
          <w:bCs/>
          <w:color w:val="323232"/>
          <w:sz w:val="23"/>
          <w:szCs w:val="23"/>
        </w:rPr>
        <w:br w:type="page"/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lastRenderedPageBreak/>
        <w:t>Проректор по экономической деятельности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Барбарич Александр Александрович</w:t>
      </w:r>
    </w:p>
    <w:p w:rsidR="00EE2DBB" w:rsidRDefault="00B318FF" w:rsidP="00B318FF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B318FF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367CBE12" wp14:editId="6D6C5DD8">
            <wp:extent cx="1746940" cy="217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406" cy="21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13" w:rsidRDefault="00E92613" w:rsidP="00E92613">
      <w:pPr>
        <w:numPr>
          <w:ilvl w:val="0"/>
          <w:numId w:val="1"/>
        </w:num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23232"/>
          <w:sz w:val="23"/>
          <w:szCs w:val="23"/>
        </w:rPr>
      </w:pPr>
      <w:r w:rsidRPr="00E92613">
        <w:rPr>
          <w:rFonts w:ascii="Helvetica" w:hAnsi="Helvetica" w:cs="Helvetica"/>
          <w:b/>
          <w:bCs/>
          <w:color w:val="323232"/>
          <w:sz w:val="23"/>
          <w:szCs w:val="23"/>
        </w:rPr>
        <w:t>Проректор по управлению кампусом и комплексной безопасности</w:t>
      </w:r>
      <w:r>
        <w:rPr>
          <w:rFonts w:ascii="Helvetica" w:hAnsi="Helvetica" w:cs="Helvetica"/>
          <w:color w:val="555252"/>
          <w:sz w:val="23"/>
          <w:szCs w:val="23"/>
        </w:rPr>
        <w:br/>
      </w:r>
      <w:r w:rsidRPr="00E92613">
        <w:rPr>
          <w:rFonts w:ascii="Helvetica" w:hAnsi="Helvetica" w:cs="Helvetica"/>
          <w:color w:val="323232"/>
          <w:sz w:val="23"/>
          <w:szCs w:val="23"/>
        </w:rPr>
        <w:t>Ульянова Наталия Ивановна</w:t>
      </w:r>
    </w:p>
    <w:p w:rsidR="00B318FF" w:rsidRDefault="005803B5" w:rsidP="005803B5">
      <w:pPr>
        <w:pBdr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pBd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hAnsi="Helvetica" w:cs="Helvetica"/>
          <w:color w:val="323232"/>
          <w:sz w:val="23"/>
          <w:szCs w:val="23"/>
        </w:rPr>
      </w:pPr>
      <w:r w:rsidRPr="005803B5">
        <w:rPr>
          <w:rFonts w:ascii="Helvetica" w:hAnsi="Helvetica" w:cs="Helvetica"/>
          <w:color w:val="323232"/>
          <w:sz w:val="23"/>
          <w:szCs w:val="23"/>
        </w:rPr>
        <w:drawing>
          <wp:inline distT="0" distB="0" distL="0" distR="0" wp14:anchorId="5E49AF54" wp14:editId="3A24FECC">
            <wp:extent cx="1755004" cy="22284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9182" cy="22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13" w:rsidRDefault="00E92613">
      <w:pPr>
        <w:spacing w:after="0" w:line="240" w:lineRule="auto"/>
        <w:rPr>
          <w:szCs w:val="24"/>
          <w:lang w:eastAsia="ru-RU"/>
        </w:rPr>
      </w:pPr>
      <w:r>
        <w:rPr>
          <w:szCs w:val="24"/>
          <w:lang w:eastAsia="ru-RU"/>
        </w:rPr>
        <w:br w:type="page"/>
      </w:r>
    </w:p>
    <w:p w:rsidR="00E92613" w:rsidRPr="00E92613" w:rsidRDefault="00E92613" w:rsidP="00E92613">
      <w:pPr>
        <w:pStyle w:val="a8"/>
        <w:spacing w:after="0" w:line="240" w:lineRule="auto"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6459" cy="3204688"/>
            <wp:effectExtent l="0" t="0" r="0" b="0"/>
            <wp:docPr id="1" name="Рисунок 1" descr="Марфин Ю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фин Ю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09" cy="32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13" w:rsidRDefault="00E92613" w:rsidP="00E92613">
      <w:pPr>
        <w:pStyle w:val="2"/>
        <w:numPr>
          <w:ilvl w:val="0"/>
          <w:numId w:val="1"/>
        </w:numPr>
        <w:spacing w:before="120" w:beforeAutospacing="0" w:after="48" w:afterAutospacing="0" w:line="270" w:lineRule="atLeast"/>
        <w:rPr>
          <w:rFonts w:ascii="forum" w:hAnsi="forum"/>
          <w:b w:val="0"/>
          <w:bCs w:val="0"/>
          <w:color w:val="6A797E"/>
          <w:sz w:val="27"/>
          <w:szCs w:val="27"/>
        </w:rPr>
      </w:pPr>
      <w:r>
        <w:rPr>
          <w:rFonts w:ascii="forum" w:hAnsi="forum"/>
          <w:b w:val="0"/>
          <w:bCs w:val="0"/>
          <w:color w:val="6A797E"/>
          <w:sz w:val="27"/>
          <w:szCs w:val="27"/>
        </w:rPr>
        <w:t>Марфин Юрий Сергеевич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Родился 9 декабря 1986 года.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В 2012 г. – окончил Ивановский государственный химико-технологический университет.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2008-2011 гг. – инженер, стажер-исследователь, инженер-исследователь в Ивановском государственном химико-технологическом университете.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2012 г. - защита диссертации на соискание ученой степени кандидата химических наук (по специальности 02.00.01 – неорганическая химия, 02.00.04 – физическая химия, тема исследования «Механизмы образования, спектральные, фотофизические свойства комплексов дипирролилметенов и гибридных материалов на их основе»).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2012-2013 гг. – ассистент, научный сотрудник, доцент в Ивановском государственном химико-технологическом университете.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2013-2022 гг. – доцент, декан, проректор по научной работе в Ивановском государственном химико-технологическом университете.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2021 г. – Защита диссертации на соискание ученой степени доктора химических наук (по специальности 02.00.04 – физическая химия, химические науки, 02.00.01 – неорганическая химия, химические науки, тема исследования «Эффекты молекулярного окружения в химии борфторидных, оксофосфорильных комплексов дипирринов и материалов на их основе»).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Руководитель проектов Российского научного фонда, Российского фонда фундаментальных исследований, Совета по грантам Президента РФ, ФЦП «Кадры». Эксперт Российского научного фонда, Фонда имени Геннадия Комиссарова.</w:t>
      </w:r>
    </w:p>
    <w:p w:rsidR="00E92613" w:rsidRDefault="00E92613" w:rsidP="00E92613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Helvetica" w:hAnsi="Helvetica" w:cs="Helvetica"/>
          <w:color w:val="505050"/>
          <w:sz w:val="21"/>
          <w:szCs w:val="21"/>
        </w:rPr>
      </w:pPr>
      <w:r>
        <w:rPr>
          <w:rFonts w:ascii="Helvetica" w:hAnsi="Helvetica" w:cs="Helvetica"/>
          <w:color w:val="505050"/>
          <w:sz w:val="21"/>
          <w:szCs w:val="21"/>
        </w:rPr>
        <w:t>2021-2022 гг. – Участник трека «Наука» конкурса управленцев «Лидеры России».</w:t>
      </w:r>
    </w:p>
    <w:p w:rsidR="00E92613" w:rsidRPr="001C34A2" w:rsidRDefault="00E92613" w:rsidP="00185AE6">
      <w:pPr>
        <w:pStyle w:val="a3"/>
        <w:numPr>
          <w:ilvl w:val="0"/>
          <w:numId w:val="1"/>
        </w:numPr>
        <w:spacing w:before="0" w:beforeAutospacing="0" w:after="150" w:afterAutospacing="0"/>
      </w:pPr>
      <w:r w:rsidRPr="005803B5">
        <w:rPr>
          <w:rFonts w:ascii="Helvetica" w:hAnsi="Helvetica" w:cs="Helvetica"/>
          <w:color w:val="505050"/>
          <w:sz w:val="21"/>
          <w:szCs w:val="21"/>
        </w:rPr>
        <w:t>Награды: Благодарность Министерства науки и высшего образования РФ; Почетный знак Ивановской городской думы «Общественное признание».</w:t>
      </w:r>
      <w:bookmarkStart w:id="0" w:name="_GoBack"/>
      <w:bookmarkEnd w:id="0"/>
    </w:p>
    <w:sectPr w:rsidR="00E9261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rum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F2474"/>
    <w:multiLevelType w:val="multilevel"/>
    <w:tmpl w:val="5E54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803B5"/>
    <w:rsid w:val="00595A02"/>
    <w:rsid w:val="00727EB8"/>
    <w:rsid w:val="00765429"/>
    <w:rsid w:val="00777841"/>
    <w:rsid w:val="00782F25"/>
    <w:rsid w:val="00807380"/>
    <w:rsid w:val="008C09C5"/>
    <w:rsid w:val="0097184D"/>
    <w:rsid w:val="009F48C4"/>
    <w:rsid w:val="00A22E7B"/>
    <w:rsid w:val="00A23DD1"/>
    <w:rsid w:val="00B318FF"/>
    <w:rsid w:val="00BC2478"/>
    <w:rsid w:val="00BE110E"/>
    <w:rsid w:val="00C76735"/>
    <w:rsid w:val="00CC3C1A"/>
    <w:rsid w:val="00E92613"/>
    <w:rsid w:val="00EB3A36"/>
    <w:rsid w:val="00EE2DB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7A8E9"/>
  <w15:docId w15:val="{862EC335-DCEE-4D79-B085-5366740A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List Paragraph"/>
    <w:basedOn w:val="a"/>
    <w:uiPriority w:val="34"/>
    <w:qFormat/>
    <w:rsid w:val="00E92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2024-12-20T05:11:00Z</dcterms:modified>
</cp:coreProperties>
</file>