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1E3" w:rsidRPr="00B041E3" w:rsidRDefault="00B041E3" w:rsidP="00CD5B42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B041E3">
        <w:rPr>
          <w:rFonts w:ascii="Arial" w:eastAsia="Times New Roman" w:hAnsi="Arial" w:cs="Arial"/>
          <w:noProof/>
          <w:color w:val="373737"/>
          <w:sz w:val="20"/>
          <w:szCs w:val="20"/>
          <w:lang w:eastAsia="ru-RU"/>
        </w:rPr>
        <w:drawing>
          <wp:inline distT="0" distB="0" distL="0" distR="0">
            <wp:extent cx="1904365" cy="1904365"/>
            <wp:effectExtent l="0" t="0" r="0" b="0"/>
            <wp:docPr id="1" name="Рисунок 1" descr="https://www.ulsu.ru/media/ava/kostishk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ulsu.ru/media/ava/kostishko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90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1E3" w:rsidRPr="00B041E3" w:rsidRDefault="00B041E3" w:rsidP="00CD5B42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B041E3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Костишко Борис Михайлович</w:t>
      </w:r>
    </w:p>
    <w:p w:rsidR="00B041E3" w:rsidRPr="00B041E3" w:rsidRDefault="00B041E3" w:rsidP="00CD5B42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i/>
          <w:iCs/>
          <w:color w:val="373737"/>
          <w:sz w:val="20"/>
          <w:szCs w:val="20"/>
          <w:lang w:eastAsia="ru-RU"/>
        </w:rPr>
      </w:pPr>
      <w:r w:rsidRPr="00B041E3">
        <w:rPr>
          <w:rFonts w:ascii="Arial" w:eastAsia="Times New Roman" w:hAnsi="Arial" w:cs="Arial"/>
          <w:i/>
          <w:iCs/>
          <w:color w:val="373737"/>
          <w:sz w:val="20"/>
          <w:szCs w:val="20"/>
          <w:lang w:eastAsia="ru-RU"/>
        </w:rPr>
        <w:t>Ректор, Профессор</w:t>
      </w:r>
    </w:p>
    <w:p w:rsidR="00B041E3" w:rsidRPr="00B041E3" w:rsidRDefault="00B041E3" w:rsidP="00CD5B42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i/>
          <w:iCs/>
          <w:color w:val="373737"/>
          <w:sz w:val="20"/>
          <w:szCs w:val="20"/>
          <w:lang w:eastAsia="ru-RU"/>
        </w:rPr>
      </w:pPr>
      <w:r w:rsidRPr="00B041E3">
        <w:rPr>
          <w:rFonts w:ascii="Arial" w:eastAsia="Times New Roman" w:hAnsi="Arial" w:cs="Arial"/>
          <w:i/>
          <w:iCs/>
          <w:color w:val="373737"/>
          <w:sz w:val="20"/>
          <w:szCs w:val="20"/>
          <w:lang w:eastAsia="ru-RU"/>
        </w:rPr>
        <w:t>доктор физико-математических наук</w:t>
      </w:r>
    </w:p>
    <w:p w:rsidR="00B041E3" w:rsidRPr="00B041E3" w:rsidRDefault="00B041E3" w:rsidP="00CD5B42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i/>
          <w:iCs/>
          <w:color w:val="373737"/>
          <w:sz w:val="20"/>
          <w:szCs w:val="20"/>
          <w:lang w:eastAsia="ru-RU"/>
        </w:rPr>
      </w:pPr>
      <w:r w:rsidRPr="00B041E3">
        <w:rPr>
          <w:rFonts w:ascii="Arial" w:eastAsia="Times New Roman" w:hAnsi="Arial" w:cs="Arial"/>
          <w:i/>
          <w:iCs/>
          <w:color w:val="373737"/>
          <w:sz w:val="20"/>
          <w:szCs w:val="20"/>
          <w:lang w:eastAsia="ru-RU"/>
        </w:rPr>
        <w:t>профессор</w:t>
      </w:r>
    </w:p>
    <w:p w:rsidR="00B041E3" w:rsidRDefault="00B041E3" w:rsidP="00CD5B42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373737"/>
          <w:sz w:val="20"/>
          <w:szCs w:val="20"/>
        </w:rPr>
      </w:pPr>
      <w:r>
        <w:rPr>
          <w:rStyle w:val="a8"/>
          <w:rFonts w:ascii="Arial" w:hAnsi="Arial" w:cs="Arial"/>
          <w:color w:val="373737"/>
          <w:sz w:val="20"/>
          <w:szCs w:val="20"/>
        </w:rPr>
        <w:t>Ректор Ульяновского государственного университета, заведующий кафедрой физических методов в прикладных исследованиях инженерно-физического факультета высоких технологий, доктор физико-математических наук, профессор. Председатель Совета ректоров Ульяновской области, председатель регионального координационного совета сторонников Партии «Единая Россия».</w:t>
      </w:r>
    </w:p>
    <w:p w:rsidR="00B041E3" w:rsidRDefault="00B041E3" w:rsidP="00CD5B42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373737"/>
          <w:sz w:val="20"/>
          <w:szCs w:val="20"/>
        </w:rPr>
      </w:pPr>
      <w:r>
        <w:rPr>
          <w:rFonts w:ascii="Arial" w:hAnsi="Arial" w:cs="Arial"/>
          <w:color w:val="373737"/>
          <w:sz w:val="20"/>
          <w:szCs w:val="20"/>
        </w:rPr>
        <w:t>Родился 9 декабря 1965 года в с.Кемля Ичалковского р-на МАССР. Являясь выпускником Московского государственного университета им. М.В. Ломоносова и наследуя традиции московской научной школы, прошел путь от ассистента до заведующего кафедрой и директора института. Начав свою трудовую деятельность в 1992 году в филиале МГУ им. М.В. Ломоносова  в г. Ульяновске, принимал активное участие в становлении молодого университета, в создании и развитии его учебно-лабораторной базы и научной школы.</w:t>
      </w:r>
    </w:p>
    <w:p w:rsidR="00B041E3" w:rsidRDefault="00B041E3" w:rsidP="00CD5B42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373737"/>
          <w:sz w:val="20"/>
          <w:szCs w:val="20"/>
        </w:rPr>
      </w:pPr>
      <w:r>
        <w:rPr>
          <w:rFonts w:ascii="Arial" w:hAnsi="Arial" w:cs="Arial"/>
          <w:color w:val="373737"/>
          <w:sz w:val="20"/>
          <w:szCs w:val="20"/>
        </w:rPr>
        <w:t>Борис Михайлович является уникальным специалистом в области высоковак</w:t>
      </w:r>
      <w:bookmarkStart w:id="0" w:name="_GoBack"/>
      <w:bookmarkEnd w:id="0"/>
      <w:r>
        <w:rPr>
          <w:rFonts w:ascii="Arial" w:hAnsi="Arial" w:cs="Arial"/>
          <w:color w:val="373737"/>
          <w:sz w:val="20"/>
          <w:szCs w:val="20"/>
        </w:rPr>
        <w:t>уумной техники, оже- и спектроскопии и полупроводниковой технологии. Кафедра физических методов в прикладных исследованиях под его руководством активно сотрудничает с учеными физического факультета Московского, Ярославского и Самарского государственных университетов. В направлении фундаментальных научных исследований заявил о себе как компетентный специалист и талантливый ученый, на работы которого ссылаются в мировой научной печати. Являлся руководителем проектов РФФИ, а также по программам «Университеты России», Министерства науки и образования, Американского физического общества. Опубликовал более 200 научных и учебно-методических работ, в том числе монографию и учебное пособие с грифом УМО. Под его руководством защищено 2 кандидатские диссертации.</w:t>
      </w:r>
    </w:p>
    <w:p w:rsidR="00B041E3" w:rsidRDefault="00B041E3" w:rsidP="00CD5B42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373737"/>
          <w:sz w:val="20"/>
          <w:szCs w:val="20"/>
        </w:rPr>
      </w:pPr>
      <w:r>
        <w:rPr>
          <w:rFonts w:ascii="Arial" w:hAnsi="Arial" w:cs="Arial"/>
          <w:color w:val="373737"/>
          <w:sz w:val="20"/>
          <w:szCs w:val="20"/>
        </w:rPr>
        <w:t>С 2003 по 2006 год Борис Михайлович Костишко возглавлял Институт математики, физики и информационных технологий, осуществлял сотрудничество по совместным программам подготовки и переподготовки кадров, выполнял совместные научно-исследовательские работы с ведущими университетами России (МГУ, МИФИ, МАМИ, МГИУ, ЯрГУ, СамГУ и др.). При его активном участии организован Центр коллективного пользования научного оборудования, лабораторная база которого постоянно обновляется и расширяется. В институте открыты новые перспективные специальности.</w:t>
      </w:r>
    </w:p>
    <w:p w:rsidR="00B041E3" w:rsidRDefault="00B041E3" w:rsidP="00CD5B42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373737"/>
          <w:sz w:val="20"/>
          <w:szCs w:val="20"/>
        </w:rPr>
      </w:pPr>
      <w:r>
        <w:rPr>
          <w:rFonts w:ascii="Arial" w:hAnsi="Arial" w:cs="Arial"/>
          <w:color w:val="373737"/>
          <w:sz w:val="20"/>
          <w:szCs w:val="20"/>
        </w:rPr>
        <w:t>Костишко активно участвует в организации и строительстве Корпоративного института высоких технологий в авиа- и автомобилестроении, в формировании и реализации программ по вопросам строительства, экономики, высоких технологий, социальной сферы и использования современных средств обучения. Имеет активную жизненную позицию, пользуется огромным авторитетом у коллектива, а также у руководителей бизнеса и административных структур.</w:t>
      </w:r>
    </w:p>
    <w:p w:rsidR="00B041E3" w:rsidRDefault="00B041E3" w:rsidP="00CD5B42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373737"/>
          <w:sz w:val="20"/>
          <w:szCs w:val="20"/>
        </w:rPr>
      </w:pPr>
      <w:r>
        <w:rPr>
          <w:rFonts w:ascii="Arial" w:hAnsi="Arial" w:cs="Arial"/>
          <w:color w:val="373737"/>
          <w:sz w:val="20"/>
          <w:szCs w:val="20"/>
        </w:rPr>
        <w:t>Женат, имеет сына и дочь.</w:t>
      </w:r>
    </w:p>
    <w:p w:rsidR="00B041E3" w:rsidRDefault="00B041E3" w:rsidP="00CD5B42">
      <w:pPr>
        <w:spacing w:after="0" w:line="240" w:lineRule="auto"/>
        <w:contextualSpacing/>
      </w:pPr>
      <w:r>
        <w:br w:type="page"/>
      </w:r>
    </w:p>
    <w:p w:rsidR="00B041E3" w:rsidRDefault="00B041E3" w:rsidP="00CD5B42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73737"/>
          <w:sz w:val="20"/>
          <w:szCs w:val="20"/>
          <w:lang w:eastAsia="ru-RU"/>
        </w:rPr>
      </w:pPr>
      <w:r>
        <w:rPr>
          <w:rFonts w:ascii="Arial" w:hAnsi="Arial" w:cs="Arial"/>
          <w:noProof/>
          <w:color w:val="373737"/>
          <w:sz w:val="20"/>
          <w:szCs w:val="20"/>
          <w:lang w:eastAsia="ru-RU"/>
        </w:rPr>
        <w:lastRenderedPageBreak/>
        <w:drawing>
          <wp:inline distT="0" distB="0" distL="0" distR="0">
            <wp:extent cx="1904365" cy="1904365"/>
            <wp:effectExtent l="0" t="0" r="0" b="0"/>
            <wp:docPr id="2" name="Рисунок 2" descr="https://www.ulsu.ru/media/Polyansk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ulsu.ru/media/Polyanskov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90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1E3" w:rsidRDefault="00B041E3" w:rsidP="00CD5B42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73737"/>
          <w:sz w:val="20"/>
          <w:szCs w:val="20"/>
        </w:rPr>
      </w:pPr>
      <w:r>
        <w:rPr>
          <w:rFonts w:ascii="Arial" w:hAnsi="Arial" w:cs="Arial"/>
          <w:color w:val="373737"/>
          <w:sz w:val="20"/>
          <w:szCs w:val="20"/>
        </w:rPr>
        <w:t>Президент Ульяновского государственного университета</w:t>
      </w:r>
    </w:p>
    <w:p w:rsidR="00B041E3" w:rsidRDefault="00B041E3" w:rsidP="00CD5B42">
      <w:pPr>
        <w:pStyle w:val="4"/>
        <w:spacing w:before="0" w:line="240" w:lineRule="auto"/>
        <w:contextualSpacing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b/>
          <w:bCs/>
          <w:sz w:val="32"/>
          <w:szCs w:val="32"/>
        </w:rPr>
        <w:t>Юрий Вячеславович Полянсков</w:t>
      </w:r>
    </w:p>
    <w:p w:rsidR="00B041E3" w:rsidRDefault="00B041E3" w:rsidP="00CD5B42">
      <w:pPr>
        <w:pStyle w:val="a3"/>
        <w:spacing w:before="0" w:beforeAutospacing="0" w:after="0" w:afterAutospacing="0"/>
        <w:contextualSpacing/>
      </w:pPr>
      <w:r>
        <w:rPr>
          <w:rStyle w:val="a8"/>
        </w:rPr>
        <w:t>Президент Ульяновского государственного университета, доктор технических наук, профессор, действительный член Российской академии естественных наук, почетный доктор Университета Шенандоа (США).</w:t>
      </w:r>
    </w:p>
    <w:p w:rsidR="00B041E3" w:rsidRDefault="00B041E3" w:rsidP="00CD5B42">
      <w:pPr>
        <w:pStyle w:val="a3"/>
        <w:spacing w:before="0" w:beforeAutospacing="0" w:after="0" w:afterAutospacing="0"/>
        <w:contextualSpacing/>
      </w:pPr>
      <w:r>
        <w:t>В 1988 году Ю.В. Полянсков возглавил группу по созданию классического университета в г. Ульяновске, став директором филиала МГУ им. М.В. Ломоносова – проректором МГУ, а в 1996 году ректором Ульяновского государственного университета. С декабря 2006 года — президент УлГУ.</w:t>
      </w:r>
    </w:p>
    <w:p w:rsidR="00B041E3" w:rsidRDefault="00B041E3" w:rsidP="00CD5B42">
      <w:pPr>
        <w:pStyle w:val="a3"/>
        <w:spacing w:before="0" w:beforeAutospacing="0" w:after="0" w:afterAutospacing="0"/>
        <w:contextualSpacing/>
      </w:pPr>
      <w:r>
        <w:t>Родился 16 сентября 1940 года в с. Поповка  р-на Ульяновской области в семье служащих. В 1958 году после окончания с отличием средней школы работал слесарем-наладчиком Ульяновского завода малолитражных двигателей (ныне ОАО «Волжские моторы») и учился на вечернем отделении машиностроительного факультета Ульяновского политехнического института. Получив высшее образование, начал работу в этом вузе, где прошел путь от младшего научного сотрудника кафедры «Технология машиностроения» до проректора.</w:t>
      </w:r>
    </w:p>
    <w:p w:rsidR="00B041E3" w:rsidRDefault="00B041E3" w:rsidP="00CD5B42">
      <w:pPr>
        <w:pStyle w:val="a3"/>
        <w:spacing w:before="0" w:beforeAutospacing="0" w:after="0" w:afterAutospacing="0"/>
        <w:contextualSpacing/>
      </w:pPr>
      <w:r>
        <w:t>Сфера научных интересов Ю.В. Полянскова – Математическое моделирование технических и технологических систем. Под его руководством защищено 8 кандидатских диссертаций. Результаты научной деятельности Полянскова Ю.В. отражены более чем в 230 научных и научно-методических работах, 13 авторских свидетельствах и патентах на изобретение и 4 монографиях. Под руководством Полянскова Ю.В. выполнено более 20 грантов. В 2003 году Ю.В. Полянсков стал лауреатом Государственной премии в области науки и техники.</w:t>
      </w:r>
    </w:p>
    <w:p w:rsidR="00B041E3" w:rsidRDefault="00B041E3" w:rsidP="00CD5B42">
      <w:pPr>
        <w:pStyle w:val="a3"/>
        <w:spacing w:before="0" w:beforeAutospacing="0" w:after="0" w:afterAutospacing="0"/>
        <w:contextualSpacing/>
      </w:pPr>
      <w:r>
        <w:t>Под руководством Ю.В. Полянскова ведется активная работа по интеграции УлГУ в региональное, общероссийское и международное образовательное пространство. Подписано Генеральное соглашение о сотрудничестве между Губернатором Ульяновской области и УлГУ, где предусмотрены к реализации важнейшие направления в области образования, культуры, науки, высоких технологий, социальной сферы, договоры о стратегическом партнерстве с организацией исполнительных дирекций с Группой компаний «Волга-Днепр» (Москва-Ульяновск), ЗАО «Авиастар — СП», ОАО УАЗ и др. (подготовка и переподготовка кадров, проведение НИР и ряда социальных проектов, организация корпоративного университета), договор с образованием консорциума между УлГУ, ГНЦ РФ НИИ атомных реакторов, МИФИ, Троицким научным центром РАН (реализация ряда крупных инновационных проектов).</w:t>
      </w:r>
    </w:p>
    <w:p w:rsidR="00B041E3" w:rsidRDefault="00B041E3" w:rsidP="00CD5B42">
      <w:pPr>
        <w:pStyle w:val="a3"/>
        <w:spacing w:before="0" w:beforeAutospacing="0" w:after="0" w:afterAutospacing="0"/>
        <w:contextualSpacing/>
      </w:pPr>
      <w:r>
        <w:t>Ю.В. Полянсков ведет активную научно-педагогическую и общественную работу. Он является председателем диссертационного совета по защите докторских диссертаций, руководителем аспирантуры, а также ряда научных, образовательных и научно-производственных программ, возглавляет Центр компьютерного проектирования, кафедру математического моделирования технических систем.</w:t>
      </w:r>
    </w:p>
    <w:p w:rsidR="00B041E3" w:rsidRDefault="00B041E3" w:rsidP="00CD5B42">
      <w:pPr>
        <w:pStyle w:val="a3"/>
        <w:spacing w:before="0" w:beforeAutospacing="0" w:after="0" w:afterAutospacing="0"/>
        <w:contextualSpacing/>
      </w:pPr>
      <w:r>
        <w:t>Вице-президент Попечительского совета УлГУ.</w:t>
      </w:r>
    </w:p>
    <w:p w:rsidR="00B041E3" w:rsidRDefault="00B041E3" w:rsidP="00CD5B42">
      <w:pPr>
        <w:pStyle w:val="a3"/>
        <w:spacing w:before="0" w:beforeAutospacing="0" w:after="0" w:afterAutospacing="0"/>
        <w:contextualSpacing/>
      </w:pPr>
      <w:r>
        <w:t>В 1998 году Ю.В. Полянсков награжден нагрудным знаком «Почетный работник высшего профессионального образования России», неоднократно награждался Почетными грамотами Министерства образования РФ.</w:t>
      </w:r>
    </w:p>
    <w:p w:rsidR="00B041E3" w:rsidRDefault="00B041E3" w:rsidP="00CD5B42">
      <w:pPr>
        <w:pStyle w:val="a3"/>
        <w:spacing w:before="0" w:beforeAutospacing="0" w:after="0" w:afterAutospacing="0"/>
        <w:contextualSpacing/>
      </w:pPr>
      <w:r>
        <w:lastRenderedPageBreak/>
        <w:t>В 2002 году Указом Президента РФ награжден Орденом Дружбы.</w:t>
      </w:r>
    </w:p>
    <w:p w:rsidR="00B041E3" w:rsidRDefault="00B041E3" w:rsidP="00CD5B42">
      <w:pPr>
        <w:pStyle w:val="a3"/>
        <w:spacing w:before="0" w:beforeAutospacing="0" w:after="0" w:afterAutospacing="0"/>
        <w:contextualSpacing/>
      </w:pPr>
      <w:r>
        <w:t>В 2003 году за большой вклад в развитие образования Постановлением Законодательного Собрания Ульяновской области ректору Ульяновского государственного университета Юрию Вячеславовичу Полянскову присвоено звание «Почетный гражданин Ульяновской области» с занесением в Золотую книгу Почета Ульяновской области.</w:t>
      </w:r>
    </w:p>
    <w:p w:rsidR="00B041E3" w:rsidRDefault="00B041E3" w:rsidP="00CD5B42">
      <w:pPr>
        <w:pStyle w:val="a3"/>
        <w:spacing w:before="0" w:beforeAutospacing="0" w:after="0" w:afterAutospacing="0"/>
        <w:contextualSpacing/>
      </w:pPr>
      <w:r>
        <w:t>Приоритетным направлением профессиональной и научной деятельности Ю.В. Полянскова является разработка концепции и практическая реализация новой технологии создания классического университета, динамично развивающегося в условиях непрерывно изменяющейся социально-экономической ситуации, а также управления жизненным циклом производства изделий с использованием информационных технологий.</w:t>
      </w:r>
    </w:p>
    <w:p w:rsidR="00B041E3" w:rsidRDefault="00B041E3" w:rsidP="00CD5B42">
      <w:pPr>
        <w:pStyle w:val="a3"/>
        <w:spacing w:before="0" w:beforeAutospacing="0" w:after="0" w:afterAutospacing="0"/>
        <w:contextualSpacing/>
      </w:pPr>
      <w:r>
        <w:t>В 2008г. Указом президента РФ В. Путина президенту УлГУ Ю.В. Полянскову присвоено звание «Заслуженный работник высшей школы РФ» за заслуги в научно-педагогической деятельности и большой вклад в подготовку квалифицированных специалистов.</w:t>
      </w:r>
    </w:p>
    <w:p w:rsidR="00B041E3" w:rsidRDefault="00B041E3" w:rsidP="00CD5B42">
      <w:pPr>
        <w:pStyle w:val="a3"/>
        <w:spacing w:before="0" w:beforeAutospacing="0" w:after="0" w:afterAutospacing="0"/>
        <w:contextualSpacing/>
      </w:pPr>
      <w:r>
        <w:t>На протяжении нескольких лет Ю.В. Полянсков является членом Высшего экономического совета Ульяновской области, а также членом областных координационных Советов: по кадровой политике, научно – технической и инновационной политике, по нанотехнологиям.</w:t>
      </w:r>
    </w:p>
    <w:p w:rsidR="00B041E3" w:rsidRDefault="00B041E3" w:rsidP="00CD5B42">
      <w:pPr>
        <w:pStyle w:val="a3"/>
        <w:spacing w:before="0" w:beforeAutospacing="0" w:after="0" w:afterAutospacing="0"/>
        <w:contextualSpacing/>
      </w:pPr>
      <w:r>
        <w:t>В марте 2009 года назначен советником губернатора Ульяновской области по науке, инновациям и научно – техническим вопросам. Занимается разработкой перспективных направлений: образование, наука — бизнес и экономика Ульяновской области.</w:t>
      </w:r>
    </w:p>
    <w:p w:rsidR="00B041E3" w:rsidRDefault="00B041E3" w:rsidP="00CD5B42">
      <w:pPr>
        <w:spacing w:after="0" w:line="240" w:lineRule="auto"/>
        <w:contextualSpacing/>
      </w:pPr>
      <w:r>
        <w:br w:type="page"/>
      </w:r>
    </w:p>
    <w:p w:rsidR="00CD5B42" w:rsidRPr="00CD5B42" w:rsidRDefault="00CD5B42" w:rsidP="00CD5B42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b/>
          <w:bCs/>
          <w:color w:val="373737"/>
          <w:sz w:val="20"/>
          <w:szCs w:val="20"/>
          <w:lang w:eastAsia="ru-RU"/>
        </w:rPr>
        <w:lastRenderedPageBreak/>
        <w:t>Состав ректората:</w:t>
      </w:r>
    </w:p>
    <w:p w:rsidR="00CD5B42" w:rsidRPr="00CD5B42" w:rsidRDefault="00CD5B42" w:rsidP="00CD5B42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Председатель:</w:t>
      </w:r>
    </w:p>
    <w:p w:rsidR="00CD5B42" w:rsidRPr="00CD5B42" w:rsidRDefault="00CD5B42" w:rsidP="00CD5B42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b/>
          <w:bCs/>
          <w:color w:val="373737"/>
          <w:sz w:val="20"/>
          <w:szCs w:val="20"/>
          <w:lang w:eastAsia="ru-RU"/>
        </w:rPr>
        <w:t>Костишко Борис Михайлович, </w:t>
      </w: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ректор.</w:t>
      </w:r>
    </w:p>
    <w:p w:rsidR="00CD5B42" w:rsidRPr="00CD5B42" w:rsidRDefault="00CD5B42" w:rsidP="00CD5B42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Члены: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Полянсков Юрий Вячеславович, президент УлГУ;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Бакланов Сергей Борисович, первый проректор – проректор по учебной работе;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Фомин Александр Николаевич, проректор по научной работе;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Мингачева Ляйсан Рустямовна, проректор по экономике и финансам;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Гузенко Елена Станиславовна, проректор по довузовскому образованию и организации приема студентов;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Кириллова Татьяна Викторовна, проректор по молодежной политике и социальной работе;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Шабалкин Дмитрий Юрьевич, проректор по инновационному развитию и цифровой трансформации;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Мухарямова Эльвира Наримановна, проректор по правовым вопросам и управлению имущественным комплексом;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Сухих Сергей Васильевич, проректор по административно – хозяйственной работе и капитальному строительству;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Большакова Мария Григорьевна, помощник президента Попечительского совета УлГУ (по согласованию);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Семёнова Елена Викторовна, советник при Ректорате;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Романова Ирина Борисовна, директор Института экономики и бизнеса;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Машин Виктор Владимирович, директор Института медицины, экологии и физической культуры;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Галумов Эраст Александрович, директор Института стран Азии и Африки;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Алимбеков Рияс Ханяфиевич, директор Инзенского филиала УлГУ;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Мязитова Екатерина Ирфановна, директор Новоспасского представительства УлГУ;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Волков Максим Анатольевич, декан факультета математики, информационных и авиационных технологий;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Рыбин Владислав Витальевич, декан инженерно – физического факультета высоких технологий;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Морозов Сергей Юрьевич, декан юридического факультета;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Митин Сергей Николаевич, декан факультета гуманитарных наук и социальных технологий;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Сафронов Николай Степанович, декан факультета культуры и искусства;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Белова Людмила Анатольевна, декан медицинского факультета им. Т.З. Биктимирова Института медицины, экологии и физической культуры;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Шроль Ольга Юрьевна, декан экологического факультета Института медицины, экологии и физической культуры;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Вальцев Владимир Владимирович, декан факультета физической культуры и реабилитации Института медицины, экологии и физической культуры, председатель Первичной профсоюзной организации работников УлГУ;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Песков Андрей Борисович, декан факультета последипломного медицинского и фармацевтического образования Института медицины, экологии и физической культуры;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Чувашлова Марина Владимировна, декан экономического факультета Института экономики и бизнеса;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Нуретдинова Юлия Викторовна, декан бизнес-факультета Института экономики и бизнеса;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Крашенинникова Наталья Александровна, декан факультета лингвистики, межкультурных связей и профессиональных коммуникаций;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Сковиков Анатолий Геннадьевич, декан факультета трансферных специальностей;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Ковардакова Маргарита Анатольевна, декан факультета повышения квалификации преподавателей;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Вершинина Елена Львовна, декан Заволжского экономико – гуманитарного факультета;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Филиппова Светлана Ивановна, директор Медицинского колледжа им. А.Л. Поленова Института медицины, экологии и физической культуры;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Еналиева Наиля Ишмуратовна, директор Музыкального училища им. Г.И. Шадриной;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Юдин Андрей Вячеславович, директор Автомеханического техникума;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Бурханова Марина Михайловна, директор Научной библиотеки;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Загидуллина Лилия Ирековна, директор Центра менеджмента качества;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Литвинко Ольга Александровна, ученый секретарь Ученого совета;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Лапшина Татьяна Алексеевна, главный бухгалтер;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Алексанина Елена Николаевна, начальник Управления персоналом;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Бардин Евгений Михайлович, начальник Управления по защите ресурсов;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lastRenderedPageBreak/>
        <w:t>Жуков Андрей Викторович, директор научно-исследовательского технологического института им. С.П. Капицы;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Меньшикова Ирина Сергеевна, начальник Управления документационного обеспечения;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Моисеева Юлия Олеговна, начальник Управления гибких индивидуальных образовательных траекторий;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Пархоменко Татьяна Борисовна, начальник Учебно – методического управления;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Солонина Анна Викторовна, начальник Управления проектного развития;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Фадеева Татьяна Викторовна, начальник Финансово – экономического управления;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Хамидуллина Лилия Ахметовна, начальник Управления довузовского образования;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Чередова Наталья Михайловна, начальник Управления внешних связей, молодежной политики и социальной работы;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Шкляр Алексей Александрович, начальник Управления лицензирования, аккредитации и качества образования;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Силантьева Елена Леонидовна, зав. кафедрой дизайна и искусства интерьера факультета культуры и искусства;</w:t>
      </w:r>
    </w:p>
    <w:p w:rsidR="00CD5B42" w:rsidRPr="00CD5B42" w:rsidRDefault="00CD5B42" w:rsidP="00CD5B4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373737"/>
          <w:sz w:val="20"/>
          <w:szCs w:val="20"/>
          <w:lang w:eastAsia="ru-RU"/>
        </w:rPr>
      </w:pPr>
      <w:r w:rsidRPr="00CD5B42">
        <w:rPr>
          <w:rFonts w:ascii="Arial" w:eastAsia="Times New Roman" w:hAnsi="Arial" w:cs="Arial"/>
          <w:color w:val="373737"/>
          <w:sz w:val="20"/>
          <w:szCs w:val="20"/>
          <w:lang w:eastAsia="ru-RU"/>
        </w:rPr>
        <w:t>Ярускин Станислав Эдуардович, и.о. председателя ОСО «Студенческий совет УлГУ».</w:t>
      </w:r>
    </w:p>
    <w:p w:rsidR="00243221" w:rsidRPr="001C34A2" w:rsidRDefault="00243221" w:rsidP="00CD5B42">
      <w:pPr>
        <w:spacing w:after="0" w:line="240" w:lineRule="auto"/>
        <w:contextualSpacing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A0030"/>
    <w:multiLevelType w:val="multilevel"/>
    <w:tmpl w:val="C4129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041E3"/>
    <w:rsid w:val="00BE110E"/>
    <w:rsid w:val="00C76735"/>
    <w:rsid w:val="00CD5B42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FD638D-D106-43BF-8EB6-8E20FFFB4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41E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styleId="a8">
    <w:name w:val="Emphasis"/>
    <w:basedOn w:val="a0"/>
    <w:uiPriority w:val="20"/>
    <w:qFormat/>
    <w:rsid w:val="00B041E3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B041E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34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0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36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01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0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71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1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66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69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89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86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60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1741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13</cp:revision>
  <dcterms:created xsi:type="dcterms:W3CDTF">2017-05-15T04:35:00Z</dcterms:created>
  <dcterms:modified xsi:type="dcterms:W3CDTF">2024-12-19T06:13:00Z</dcterms:modified>
</cp:coreProperties>
</file>