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98"/>
        <w:gridCol w:w="13626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329055" cy="1998345"/>
                  <wp:effectExtent l="0" t="0" r="0" b="0"/>
                  <wp:docPr id="1" name="Рисунок 1" descr="Чиговская Я.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иговская Я.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9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Ректор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Чиговская - Назарова Янина Александровна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Окончила Глазовский государственный педагогический институт имени В.Г.Короленко в 1989 году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Ученая степень, звание: канди</w:t>
            </w:r>
            <w:r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дат филологических наук, доцент</w:t>
            </w:r>
            <w:bookmarkStart w:id="0" w:name="_GoBack"/>
            <w:bookmarkEnd w:id="0"/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Почетный работник высшего профессионального образования Российской Федерации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Заслуженный работник народного образования Удмуртской Республики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Лауреат Государственной премии Удмуртской Республики за серию книг в составе цикла, посвященного процессу формирования и развития удмуртской национальной государственности.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Благодарность Президента Российской Федерации В.В. Путина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Государственного Совета Удмуртской Республики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Правительства Удмуртской Республики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образования и науки Российской Федерации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Грамоты Федерации профсоюзов Удмуртской Республики и ЦК Профсоюза работников народного образования и науки РФ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Главы Администрации и Городской Думы г.Глазова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Юбилейная медаль Федерации независимых профсоюзов России «100 лет профсоюзам России»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Нагрудный знак Госкомитета Удмуртской Республики по делам молодежи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Нагрудный знак Профсоюза «За социальное партнерство»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Свидетельство о занесении имени на Доску почета г.Глазова УР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Глазовской городской Думы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Почетный гражданин города Глазова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Профессионально-общественная деятельность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Депутат Государственного Совета Удмуртской Республики, член Президиума регионального политсовета партии «Единая Россия».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Депутат городской Думы г.Глазова 3 созыва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Депутат городской Думы г.Глазова 4 созыва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Депутат городской Думы г.Глазова 5 созыва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Федеральный эксперт качества профессионального образования Гильдии Экспертов в сфере профессионального образования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Руководитель регионального отделения Общероссийской общественной организации «Ассоциация учителей русского языка и литературы»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Региональный эксперт по ЕГЭ (русский язык), член республиканской апелляционной комиссии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Эксперт Министерства образования и науки Удмуртской Республики по проведению аккредитационной экспертизы образовательных учреждений</w:t>
            </w:r>
          </w:p>
        </w:tc>
      </w:tr>
    </w:tbl>
    <w:p w:rsidR="00E21BE9" w:rsidRPr="00E21BE9" w:rsidRDefault="00E21BE9" w:rsidP="00E21BE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21BE9">
        <w:rPr>
          <w:rFonts w:eastAsia="Times New Roman"/>
          <w:szCs w:val="24"/>
          <w:lang w:eastAsia="ru-RU"/>
        </w:rPr>
        <w:pict>
          <v:rect id="_x0000_i1026" style="width:0;height:.75pt" o:hrstd="t" o:hrnoshade="t" o:hr="t" fillcolor="#ddd" stroked="f"/>
        </w:pic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13619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E21BE9"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anchor distT="0" distB="0" distL="0" distR="0" simplePos="0" relativeHeight="251649024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-501650</wp:posOffset>
                  </wp:positionV>
                  <wp:extent cx="1333500" cy="1798955"/>
                  <wp:effectExtent l="0" t="0" r="0" b="0"/>
                  <wp:wrapSquare wrapText="bothSides"/>
                  <wp:docPr id="11" name="Рисунок 11" descr="Калин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лин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9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Проректор по образовательной деятельности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Калинина Екатерина Эдуардовна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Окончила Глазовский государственный педагогический институт имени В.Г.Короленко в 2001 году с отличием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Ученая степень, звание: канди</w:t>
            </w:r>
            <w:r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дат филологических наук, доцент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образования и науки Удмуртской республики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Госсовета УР</w:t>
            </w:r>
          </w:p>
        </w:tc>
      </w:tr>
    </w:tbl>
    <w:p w:rsidR="00E21BE9" w:rsidRPr="00E21BE9" w:rsidRDefault="00E21BE9" w:rsidP="00E21BE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21BE9">
        <w:rPr>
          <w:rFonts w:eastAsia="Times New Roman"/>
          <w:szCs w:val="24"/>
          <w:lang w:eastAsia="ru-RU"/>
        </w:rPr>
        <w:pict>
          <v:rect id="_x0000_i1027" style="width:0;height:.75pt" o:hrstd="t" o:hrnoshade="t" o:hr="t" fillcolor="#ddd" stroked="f"/>
        </w:pic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13619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E21BE9">
              <w:rPr>
                <w:rFonts w:eastAsia="Times New Roman"/>
                <w:noProof/>
                <w:szCs w:val="24"/>
                <w:lang w:eastAsia="ru-RU"/>
              </w:rPr>
              <w:drawing>
                <wp:anchor distT="0" distB="0" distL="0" distR="0" simplePos="0" relativeHeight="251651072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-506730</wp:posOffset>
                  </wp:positionV>
                  <wp:extent cx="1333500" cy="1798955"/>
                  <wp:effectExtent l="0" t="0" r="0" b="0"/>
                  <wp:wrapSquare wrapText="bothSides"/>
                  <wp:docPr id="10" name="Рисунок 10" descr="Данил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анил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9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Проректор по научной и международной деятельности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Данилов Олег Евгеньевич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Окончил Глазовский государственный педагогический институт имени В.Г.Короленко в 1993 году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Ученая степень, звание: кандид</w:t>
            </w:r>
            <w:r>
              <w:rPr>
                <w:rFonts w:ascii="Verdana" w:eastAsia="Times New Roman" w:hAnsi="Verdana"/>
                <w:sz w:val="17"/>
                <w:szCs w:val="17"/>
                <w:lang w:eastAsia="ru-RU"/>
              </w:rPr>
              <w:t>ат педагогических наук, доцент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Правительства Удмуртской Республики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образования и науки Удмуртской Республики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Благодарственное письмо Департамента образования г.Сарова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Благодарственное письмо от Управления культуры и молодежной политики Администрации г.Глазова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Благодарственное письмо ректора ГГПИ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Благодарственное письмо администрации ГГПИ</w:t>
            </w:r>
          </w:p>
        </w:tc>
      </w:tr>
    </w:tbl>
    <w:p w:rsidR="00E21BE9" w:rsidRPr="00E21BE9" w:rsidRDefault="00E21BE9" w:rsidP="00E21BE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21BE9">
        <w:rPr>
          <w:rFonts w:eastAsia="Times New Roman"/>
          <w:szCs w:val="24"/>
          <w:lang w:eastAsia="ru-RU"/>
        </w:rPr>
        <w:pict>
          <v:rect id="_x0000_i1028" style="width:0;height:.75pt" o:hrstd="t" o:hrnoshade="t" o:hr="t" fillcolor="#ddd" stroked="f"/>
        </w:pic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13619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E21BE9"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anchor distT="0" distB="0" distL="0" distR="0" simplePos="0" relativeHeight="251653120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672465</wp:posOffset>
                  </wp:positionV>
                  <wp:extent cx="1333500" cy="1734185"/>
                  <wp:effectExtent l="0" t="0" r="0" b="0"/>
                  <wp:wrapSquare wrapText="bothSides"/>
                  <wp:docPr id="9" name="Рисунок 9" descr="Касим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сим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Проректор по воспитательной работе и молодёжной политике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Касимова Светлана Альбертовна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Окончила Глазовский государственный педагогический институ</w:t>
            </w:r>
            <w:r>
              <w:rPr>
                <w:rFonts w:ascii="Verdana" w:eastAsia="Times New Roman" w:hAnsi="Verdana"/>
                <w:sz w:val="17"/>
                <w:szCs w:val="17"/>
                <w:lang w:eastAsia="ru-RU"/>
              </w:rPr>
              <w:t>т имени В.Г.Короленко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Удмуртской республиканской организации профсоюза работников народного образования и науки РФ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по делам молодежи Удмуртской республики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Почетный знак МООО «РСО»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Благодарность Федерального агентства по делам молодежи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Общероссийского Профсоюза образования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Нагрудный знак Профсоюза работников народного образования и науки</w:t>
            </w:r>
          </w:p>
        </w:tc>
      </w:tr>
    </w:tbl>
    <w:p w:rsidR="00E21BE9" w:rsidRPr="00E21BE9" w:rsidRDefault="00E21BE9" w:rsidP="00E21BE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21BE9">
        <w:rPr>
          <w:rFonts w:eastAsia="Times New Roman"/>
          <w:szCs w:val="24"/>
          <w:lang w:eastAsia="ru-RU"/>
        </w:rPr>
        <w:pict>
          <v:rect id="_x0000_i1029" style="width:0;height:.75pt" o:hrstd="t" o:hrnoshade="t" o:hr="t" fillcolor="#ddd" stroked="f"/>
        </w:pic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4"/>
        <w:gridCol w:w="13620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E21BE9">
              <w:rPr>
                <w:rFonts w:eastAsia="Times New Roman"/>
                <w:noProof/>
                <w:szCs w:val="24"/>
                <w:lang w:eastAsia="ru-RU"/>
              </w:rPr>
              <w:drawing>
                <wp:anchor distT="0" distB="0" distL="0" distR="0" simplePos="0" relativeHeight="251655168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991235</wp:posOffset>
                  </wp:positionV>
                  <wp:extent cx="1332865" cy="1709420"/>
                  <wp:effectExtent l="0" t="0" r="0" b="0"/>
                  <wp:wrapSquare wrapText="bothSides"/>
                  <wp:docPr id="8" name="Рисунок 8" descr="Лыс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ыс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70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Проректор по развитию имущественного комплекса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Лысенко Оксана Юрьевна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регионального развития Российской Федерации</w:t>
            </w:r>
          </w:p>
        </w:tc>
      </w:tr>
    </w:tbl>
    <w:p w:rsidR="00E21BE9" w:rsidRPr="00E21BE9" w:rsidRDefault="00E21BE9" w:rsidP="00E21BE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21BE9">
        <w:rPr>
          <w:rFonts w:eastAsia="Times New Roman"/>
          <w:szCs w:val="24"/>
          <w:lang w:eastAsia="ru-RU"/>
        </w:rPr>
        <w:lastRenderedPageBreak/>
        <w:pict>
          <v:rect id="_x0000_i1030" style="width:0;height:.75pt" o:hrstd="t" o:hrnoshade="t" o:hr="t" fillcolor="#ddd" stroked="f"/>
        </w:pic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13619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E21BE9">
              <w:rPr>
                <w:rFonts w:eastAsia="Times New Roman"/>
                <w:noProof/>
                <w:szCs w:val="24"/>
                <w:lang w:eastAsia="ru-RU"/>
              </w:rPr>
              <w:drawing>
                <wp:anchor distT="0" distB="0" distL="0" distR="0" simplePos="0" relativeHeight="251656192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-624205</wp:posOffset>
                  </wp:positionV>
                  <wp:extent cx="1333500" cy="1846580"/>
                  <wp:effectExtent l="0" t="0" r="0" b="0"/>
                  <wp:wrapSquare wrapText="bothSides"/>
                  <wp:docPr id="7" name="Рисунок 7" descr="Скопкар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копкар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 филиала ГИПУ в г. Ижевске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Скопкарева Светлана Леонидовна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Ученая степень, звание: канди</w:t>
            </w:r>
            <w:r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дат филологических наук, доцент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образования и науки Удмуртской Республики.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образования РФ.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Почетное звание "Почетный работник общего образования РФ".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Присвоено звание "Ветеран труда".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21BE9" w:rsidRPr="00E21BE9" w:rsidRDefault="00E21BE9" w:rsidP="00E21BE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21BE9">
        <w:rPr>
          <w:rFonts w:eastAsia="Times New Roman"/>
          <w:szCs w:val="24"/>
          <w:lang w:eastAsia="ru-RU"/>
        </w:rPr>
        <w:pict>
          <v:rect id="_x0000_i1031" style="width:0;height:.75pt" o:hrstd="t" o:hrnoshade="t" o:hr="t" fillcolor="#ddd" stroked="f"/>
        </w:pic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13619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E21BE9">
              <w:rPr>
                <w:rFonts w:eastAsia="Times New Roman"/>
                <w:noProof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-473075</wp:posOffset>
                  </wp:positionV>
                  <wp:extent cx="1333500" cy="1742440"/>
                  <wp:effectExtent l="0" t="0" r="0" b="0"/>
                  <wp:wrapSquare wrapText="bothSides"/>
                  <wp:docPr id="6" name="Рисунок 6" descr="Горбуш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орбуш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Помощник ректора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Горбушина Елена Михайловна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образования и науки Удмуртской Республики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Госсовета Удмуртской Республики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Госкомитета Удмуртской Республики по делам молодежи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ЦК Профсоюзов Российской Федерации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Нагрудный знак Министерства по делам молодежи Удмуртской Республики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21BE9" w:rsidRPr="00E21BE9" w:rsidRDefault="00E21BE9" w:rsidP="00E21BE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21BE9">
        <w:rPr>
          <w:rFonts w:eastAsia="Times New Roman"/>
          <w:szCs w:val="24"/>
          <w:lang w:eastAsia="ru-RU"/>
        </w:rPr>
        <w:pict>
          <v:rect id="_x0000_i1032" style="width:0;height:.75pt" o:hrstd="t" o:hrnoshade="t" o:hr="t" fillcolor="#ddd" stroked="f"/>
        </w:pic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4"/>
        <w:gridCol w:w="13620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E21BE9"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-367030</wp:posOffset>
                  </wp:positionV>
                  <wp:extent cx="1332865" cy="1804670"/>
                  <wp:effectExtent l="0" t="0" r="0" b="0"/>
                  <wp:wrapSquare wrapText="bothSides"/>
                  <wp:docPr id="5" name="Рисунок 5" descr="Сунц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унц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Начальник Управления бухгалтерского учета и финансового контроля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Сунцова Ильсия Нурисламовна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Госсовета Удмуртской Республики</w:t>
            </w:r>
          </w:p>
        </w:tc>
      </w:tr>
    </w:tbl>
    <w:p w:rsidR="00E21BE9" w:rsidRPr="00E21BE9" w:rsidRDefault="00E21BE9" w:rsidP="00E21BE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21BE9">
        <w:rPr>
          <w:rFonts w:eastAsia="Times New Roman"/>
          <w:szCs w:val="24"/>
          <w:lang w:eastAsia="ru-RU"/>
        </w:rPr>
        <w:pict>
          <v:rect id="_x0000_i1033" style="width:0;height:.75pt" o:hrstd="t" o:hrnoshade="t" o:hr="t" fillcolor="#ddd" stroked="f"/>
        </w:pic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13619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E21BE9">
              <w:rPr>
                <w:rFonts w:eastAsia="Times New Roman"/>
                <w:noProof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-539115</wp:posOffset>
                  </wp:positionV>
                  <wp:extent cx="1333500" cy="1836420"/>
                  <wp:effectExtent l="0" t="0" r="0" b="0"/>
                  <wp:wrapSquare wrapText="bothSides"/>
                  <wp:docPr id="4" name="Рисунок 4" descr="Позде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зде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Начальник Учебного управления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Поздеева Оксана Георгиевна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образования и науки Удмуртской Республики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21BE9" w:rsidRPr="00E21BE9" w:rsidRDefault="00E21BE9" w:rsidP="00E21BE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21BE9">
        <w:rPr>
          <w:rFonts w:eastAsia="Times New Roman"/>
          <w:szCs w:val="24"/>
          <w:lang w:eastAsia="ru-RU"/>
        </w:rPr>
        <w:pict>
          <v:rect id="_x0000_i1034" style="width:0;height:.75pt" o:hrstd="t" o:hrnoshade="t" o:hr="t" fillcolor="#ddd" stroked="f"/>
        </w:pic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13619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E21BE9">
              <w:rPr>
                <w:rFonts w:eastAsia="Times New Roman"/>
                <w:noProof/>
                <w:szCs w:val="24"/>
                <w:lang w:eastAsia="ru-RU"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-517525</wp:posOffset>
                  </wp:positionV>
                  <wp:extent cx="1333500" cy="1818005"/>
                  <wp:effectExtent l="0" t="0" r="0" b="0"/>
                  <wp:wrapSquare wrapText="bothSides"/>
                  <wp:docPr id="3" name="Рисунок 3" descr="Кот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от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1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Начальник Управления по воспитательной и социальной работе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Котова Елена Николаевна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lastRenderedPageBreak/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по делам молодежи Удмуртской Республики</w:t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21BE9" w:rsidRPr="00E21BE9" w:rsidRDefault="00E21BE9" w:rsidP="00E21BE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21BE9">
        <w:rPr>
          <w:rFonts w:eastAsia="Times New Roman"/>
          <w:szCs w:val="24"/>
          <w:lang w:eastAsia="ru-RU"/>
        </w:rPr>
        <w:pict>
          <v:rect id="_x0000_i1035" style="width:0;height:.75pt" o:hrstd="t" o:hrnoshade="t" o:hr="t" fillcolor="#ddd" stroked="f"/>
        </w:pic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13619"/>
      </w:tblGrid>
      <w:tr w:rsidR="00E21BE9" w:rsidRPr="00E21BE9" w:rsidTr="00E21BE9">
        <w:trPr>
          <w:trHeight w:val="2850"/>
          <w:tblCellSpacing w:w="15" w:type="dxa"/>
        </w:trPr>
        <w:tc>
          <w:tcPr>
            <w:tcW w:w="2175" w:type="dxa"/>
            <w:vAlign w:val="center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E21BE9">
              <w:rPr>
                <w:rFonts w:eastAsia="Times New Roman"/>
                <w:noProof/>
                <w:szCs w:val="24"/>
                <w:lang w:eastAsia="ru-RU"/>
              </w:rPr>
              <w:drawing>
                <wp:anchor distT="0" distB="0" distL="0" distR="0" simplePos="0" relativeHeight="251667456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-502285</wp:posOffset>
                  </wp:positionV>
                  <wp:extent cx="1333500" cy="1789430"/>
                  <wp:effectExtent l="0" t="0" r="0" b="0"/>
                  <wp:wrapSquare wrapText="bothSides"/>
                  <wp:docPr id="2" name="Рисунок 2" descr="Онока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нока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8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0" w:type="pct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Начальник административно-кадрового управления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E21BE9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Онокало Татьяна Егоровна</w:t>
            </w:r>
            <w:r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</w:p>
        </w:tc>
      </w:tr>
      <w:tr w:rsidR="00E21BE9" w:rsidRPr="00E21BE9" w:rsidTr="00E21BE9">
        <w:trPr>
          <w:tblCellSpacing w:w="15" w:type="dxa"/>
        </w:trPr>
        <w:tc>
          <w:tcPr>
            <w:tcW w:w="0" w:type="auto"/>
            <w:gridSpan w:val="2"/>
            <w:hideMark/>
          </w:tcPr>
          <w:p w:rsidR="00E21BE9" w:rsidRPr="00E21BE9" w:rsidRDefault="00E21BE9" w:rsidP="00E21BE9">
            <w:pPr>
              <w:spacing w:after="0" w:line="240" w:lineRule="auto"/>
              <w:contextualSpacing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21BE9">
              <w:rPr>
                <w:rFonts w:ascii="Verdana" w:eastAsia="Times New Roman" w:hAnsi="Verdana"/>
                <w:i/>
                <w:iCs/>
                <w:sz w:val="17"/>
                <w:szCs w:val="17"/>
                <w:lang w:eastAsia="ru-RU"/>
              </w:rPr>
              <w:t>Государственные награды, поощрения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образования и науки Российской Федерации</w:t>
            </w:r>
            <w:r w:rsidRPr="00E21BE9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Почетная грамота Министерства образования и науки Удмуртской Республики</w:t>
            </w:r>
          </w:p>
        </w:tc>
      </w:tr>
    </w:tbl>
    <w:p w:rsidR="00243221" w:rsidRPr="001C34A2" w:rsidRDefault="00243221" w:rsidP="00E21BE9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1BE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355E"/>
  <w15:docId w15:val="{57BA1855-A7C1-4B36-936E-7A3798E8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21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2024-12-19T04:47:00Z</dcterms:modified>
</cp:coreProperties>
</file>