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213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8"/>
        <w:gridCol w:w="9355"/>
      </w:tblGrid>
      <w:tr w:rsidR="00994590" w:rsidTr="00994590">
        <w:trPr>
          <w:tblCellSpacing w:w="15" w:type="dxa"/>
        </w:trPr>
        <w:tc>
          <w:tcPr>
            <w:tcW w:w="1911" w:type="pct"/>
            <w:shd w:val="clear" w:color="auto" w:fill="FFFFFF"/>
            <w:hideMark/>
          </w:tcPr>
          <w:p w:rsidR="00994590" w:rsidRDefault="00994590" w:rsidP="00994590">
            <w:pPr>
              <w:spacing w:after="0" w:line="240" w:lineRule="auto"/>
              <w:rPr>
                <w:rFonts w:ascii="Arial" w:hAnsi="Arial" w:cs="Arial"/>
                <w:color w:val="141412"/>
                <w:sz w:val="27"/>
                <w:szCs w:val="27"/>
                <w:lang w:eastAsia="ru-RU"/>
              </w:rPr>
            </w:pPr>
            <w:r>
              <w:rPr>
                <w:rFonts w:ascii="Arial" w:hAnsi="Arial" w:cs="Arial"/>
                <w:noProof/>
                <w:color w:val="B68F82"/>
                <w:sz w:val="27"/>
                <w:szCs w:val="27"/>
                <w:lang w:eastAsia="ru-RU"/>
              </w:rPr>
              <w:drawing>
                <wp:inline distT="0" distB="0" distL="0" distR="0">
                  <wp:extent cx="1432560" cy="1432560"/>
                  <wp:effectExtent l="0" t="0" r="0" b="0"/>
                  <wp:docPr id="3" name="Рисунок 3" descr="http://n-ipk.ru/wp-content/uploads/2024/09/voronina.t.s2-150x150.pn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-ipk.ru/wp-content/uploads/2024/09/voronina.t.s2-150x150.pn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141412"/>
                <w:sz w:val="27"/>
                <w:szCs w:val="27"/>
              </w:rPr>
              <w:br/>
            </w:r>
            <w:r>
              <w:rPr>
                <w:rFonts w:ascii="Arial" w:hAnsi="Arial" w:cs="Arial"/>
                <w:b/>
                <w:bCs/>
                <w:color w:val="141412"/>
                <w:sz w:val="27"/>
                <w:szCs w:val="27"/>
              </w:rPr>
              <w:t>Воронина Татьяна Сергеевна</w:t>
            </w:r>
          </w:p>
        </w:tc>
        <w:tc>
          <w:tcPr>
            <w:tcW w:w="3060" w:type="pct"/>
            <w:shd w:val="clear" w:color="auto" w:fill="FFFFFF"/>
            <w:vAlign w:val="center"/>
            <w:hideMark/>
          </w:tcPr>
          <w:p w:rsidR="00994590" w:rsidRDefault="00994590" w:rsidP="0099459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141412"/>
                <w:sz w:val="27"/>
                <w:szCs w:val="27"/>
              </w:rPr>
            </w:pPr>
            <w:r>
              <w:rPr>
                <w:rFonts w:ascii="Arial" w:hAnsi="Arial" w:cs="Arial"/>
                <w:color w:val="141412"/>
                <w:sz w:val="27"/>
                <w:szCs w:val="27"/>
              </w:rPr>
              <w:t>Руководитель центра</w:t>
            </w:r>
          </w:p>
          <w:p w:rsidR="00994590" w:rsidRDefault="00994590" w:rsidP="0099459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141412"/>
                <w:sz w:val="27"/>
                <w:szCs w:val="27"/>
              </w:rPr>
            </w:pPr>
          </w:p>
        </w:tc>
      </w:tr>
      <w:tr w:rsidR="00994590" w:rsidTr="00994590">
        <w:trPr>
          <w:tblCellSpacing w:w="15" w:type="dxa"/>
        </w:trPr>
        <w:tc>
          <w:tcPr>
            <w:tcW w:w="1911" w:type="pct"/>
            <w:shd w:val="clear" w:color="auto" w:fill="FFFFFF"/>
            <w:hideMark/>
          </w:tcPr>
          <w:p w:rsidR="00994590" w:rsidRDefault="00994590" w:rsidP="00994590">
            <w:pPr>
              <w:spacing w:after="0" w:line="240" w:lineRule="auto"/>
              <w:rPr>
                <w:rFonts w:ascii="Arial" w:hAnsi="Arial" w:cs="Arial"/>
                <w:b/>
                <w:bCs/>
                <w:color w:val="141412"/>
                <w:sz w:val="27"/>
                <w:szCs w:val="27"/>
              </w:rPr>
            </w:pPr>
            <w:r>
              <w:rPr>
                <w:rFonts w:ascii="Arial" w:hAnsi="Arial" w:cs="Arial"/>
                <w:noProof/>
                <w:color w:val="003C6C"/>
                <w:sz w:val="27"/>
                <w:szCs w:val="27"/>
                <w:lang w:eastAsia="ru-RU"/>
              </w:rPr>
              <w:drawing>
                <wp:inline distT="0" distB="0" distL="0" distR="0">
                  <wp:extent cx="1432560" cy="1432560"/>
                  <wp:effectExtent l="0" t="0" r="0" b="0"/>
                  <wp:docPr id="2" name="Рисунок 2" descr="http://n-ipk.ru/wp-content/uploads/2024/09/grinenko.n.n2-150x150.pn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n-ipk.ru/wp-content/uploads/2024/09/grinenko.n.n2-150x150.pn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4590" w:rsidRDefault="00994590" w:rsidP="00994590">
            <w:pPr>
              <w:spacing w:after="0" w:line="240" w:lineRule="auto"/>
              <w:rPr>
                <w:rFonts w:ascii="Arial" w:hAnsi="Arial" w:cs="Arial"/>
                <w:color w:val="141412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141412"/>
                <w:sz w:val="27"/>
                <w:szCs w:val="27"/>
              </w:rPr>
              <w:t>Гриненко Наталья Николаевна</w:t>
            </w:r>
          </w:p>
        </w:tc>
        <w:tc>
          <w:tcPr>
            <w:tcW w:w="3060" w:type="pct"/>
            <w:shd w:val="clear" w:color="auto" w:fill="FFFFFF"/>
            <w:vAlign w:val="center"/>
            <w:hideMark/>
          </w:tcPr>
          <w:p w:rsidR="00994590" w:rsidRDefault="00994590" w:rsidP="0099459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141412"/>
                <w:sz w:val="27"/>
                <w:szCs w:val="27"/>
              </w:rPr>
            </w:pPr>
            <w:r>
              <w:rPr>
                <w:rFonts w:ascii="Arial" w:hAnsi="Arial" w:cs="Arial"/>
                <w:color w:val="141412"/>
                <w:sz w:val="27"/>
                <w:szCs w:val="27"/>
              </w:rPr>
              <w:t>Заместитель руководителя по организационной работе</w:t>
            </w:r>
          </w:p>
          <w:p w:rsidR="00994590" w:rsidRDefault="00994590" w:rsidP="0099459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141412"/>
                <w:sz w:val="27"/>
                <w:szCs w:val="27"/>
              </w:rPr>
            </w:pPr>
          </w:p>
        </w:tc>
      </w:tr>
      <w:tr w:rsidR="00994590" w:rsidTr="00994590">
        <w:trPr>
          <w:tblCellSpacing w:w="15" w:type="dxa"/>
        </w:trPr>
        <w:tc>
          <w:tcPr>
            <w:tcW w:w="1911" w:type="pct"/>
            <w:shd w:val="clear" w:color="auto" w:fill="FFFFFF"/>
            <w:hideMark/>
          </w:tcPr>
          <w:p w:rsidR="00994590" w:rsidRDefault="00994590" w:rsidP="00994590">
            <w:pPr>
              <w:spacing w:after="0" w:line="240" w:lineRule="auto"/>
              <w:rPr>
                <w:rFonts w:ascii="Arial" w:hAnsi="Arial" w:cs="Arial"/>
                <w:b/>
                <w:bCs/>
                <w:color w:val="141412"/>
                <w:sz w:val="27"/>
                <w:szCs w:val="27"/>
              </w:rPr>
            </w:pPr>
            <w:r>
              <w:rPr>
                <w:rFonts w:ascii="Arial" w:hAnsi="Arial" w:cs="Arial"/>
                <w:noProof/>
                <w:color w:val="003C6C"/>
                <w:sz w:val="27"/>
                <w:szCs w:val="27"/>
                <w:lang w:eastAsia="ru-RU"/>
              </w:rPr>
              <w:drawing>
                <wp:inline distT="0" distB="0" distL="0" distR="0">
                  <wp:extent cx="1432560" cy="1432560"/>
                  <wp:effectExtent l="0" t="0" r="0" b="0"/>
                  <wp:docPr id="1" name="Рисунок 1" descr="http://n-ipk.ru/wp-content/uploads/2024/09/chestnova.a.v-150x150.p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n-ipk.ru/wp-content/uploads/2024/09/chestnova.a.v-150x150.p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4590" w:rsidRDefault="00994590" w:rsidP="00994590">
            <w:pPr>
              <w:spacing w:after="0" w:line="240" w:lineRule="auto"/>
              <w:rPr>
                <w:rFonts w:ascii="Arial" w:hAnsi="Arial" w:cs="Arial"/>
                <w:color w:val="141412"/>
                <w:sz w:val="27"/>
                <w:szCs w:val="27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color w:val="141412"/>
                <w:sz w:val="27"/>
                <w:szCs w:val="27"/>
              </w:rPr>
              <w:t>Честнова Анна Владимировна</w:t>
            </w:r>
          </w:p>
        </w:tc>
        <w:tc>
          <w:tcPr>
            <w:tcW w:w="3060" w:type="pct"/>
            <w:shd w:val="clear" w:color="auto" w:fill="FFFFFF"/>
            <w:vAlign w:val="center"/>
            <w:hideMark/>
          </w:tcPr>
          <w:p w:rsidR="00994590" w:rsidRDefault="00994590" w:rsidP="0099459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141412"/>
                <w:sz w:val="27"/>
                <w:szCs w:val="27"/>
              </w:rPr>
            </w:pPr>
            <w:r>
              <w:rPr>
                <w:rFonts w:ascii="Arial" w:hAnsi="Arial" w:cs="Arial"/>
                <w:color w:val="141412"/>
                <w:sz w:val="27"/>
                <w:szCs w:val="27"/>
              </w:rPr>
              <w:t>Ведущий специалист организационного отдела</w:t>
            </w:r>
          </w:p>
          <w:p w:rsidR="00994590" w:rsidRDefault="00994590" w:rsidP="00994590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141412"/>
                <w:sz w:val="27"/>
                <w:szCs w:val="27"/>
              </w:rPr>
            </w:pPr>
          </w:p>
        </w:tc>
      </w:tr>
    </w:tbl>
    <w:p w:rsidR="00243221" w:rsidRPr="001C34A2" w:rsidRDefault="00243221" w:rsidP="00994590">
      <w:pPr>
        <w:spacing w:after="0" w:line="240" w:lineRule="auto"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94590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CB997"/>
  <w15:docId w15:val="{D90C251D-27CE-4B02-992B-157EA0093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4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-ipk.ru/wp-content/uploads/2024/09/chestnova.a.v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-ipk.ru/wp-content/uploads/2024/09/grinenko.n.n2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://n-ipk.ru/wp-content/uploads/2024/09/voronina.t.s2.png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2024-12-18T05:49:00Z</dcterms:modified>
</cp:coreProperties>
</file>