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CEF" w:rsidRPr="00193CEF" w:rsidRDefault="00193CEF" w:rsidP="00193CEF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000000"/>
          <w:szCs w:val="24"/>
          <w:lang w:eastAsia="ru-RU"/>
        </w:rPr>
      </w:pPr>
      <w:r w:rsidRPr="00193CEF">
        <w:rPr>
          <w:rFonts w:ascii="Arial" w:hAnsi="Arial" w:cs="Arial"/>
          <w:color w:val="000000"/>
          <w:szCs w:val="24"/>
          <w:lang w:eastAsia="ru-RU"/>
        </w:rPr>
        <w:drawing>
          <wp:inline distT="0" distB="0" distL="0" distR="0" wp14:anchorId="09AEDF43" wp14:editId="4C2FD798">
            <wp:extent cx="2091404" cy="247051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742" cy="2483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CEF" w:rsidRPr="00193CEF" w:rsidRDefault="00193CEF" w:rsidP="00193CE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4"/>
          <w:szCs w:val="24"/>
        </w:rPr>
      </w:pPr>
      <w:r w:rsidRPr="00193CEF">
        <w:rPr>
          <w:rFonts w:ascii="Arial" w:hAnsi="Arial" w:cs="Arial"/>
          <w:color w:val="000000"/>
          <w:sz w:val="24"/>
          <w:szCs w:val="24"/>
        </w:rPr>
        <w:t>Галажинский Эдуард Владимирович</w:t>
      </w:r>
    </w:p>
    <w:p w:rsidR="00193CEF" w:rsidRPr="00193CEF" w:rsidRDefault="00193CEF" w:rsidP="00193CE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72BC"/>
        </w:rPr>
      </w:pPr>
      <w:r w:rsidRPr="00193CEF">
        <w:rPr>
          <w:rFonts w:ascii="Arial" w:hAnsi="Arial" w:cs="Arial"/>
          <w:color w:val="0072BC"/>
        </w:rPr>
        <w:t>Ректор</w:t>
      </w:r>
    </w:p>
    <w:p w:rsidR="00193CEF" w:rsidRPr="00193CEF" w:rsidRDefault="00193CEF" w:rsidP="00193CE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93CEF">
        <w:rPr>
          <w:rFonts w:ascii="Arial" w:hAnsi="Arial" w:cs="Arial"/>
          <w:color w:val="000000"/>
        </w:rPr>
        <w:t>1968 года рождения, окончил исторический факультет ТГУ в 1990 г.; доктор психологических наук, профессор, действительный член Российской академии образования.</w:t>
      </w:r>
    </w:p>
    <w:p w:rsidR="00193CEF" w:rsidRPr="00193CEF" w:rsidRDefault="00193CEF" w:rsidP="00193CE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193CEF">
        <w:rPr>
          <w:rFonts w:ascii="Arial" w:hAnsi="Arial" w:cs="Arial"/>
          <w:color w:val="000000"/>
          <w:szCs w:val="24"/>
        </w:rPr>
        <w:t>Вице-президент Российской академии образования;</w:t>
      </w:r>
    </w:p>
    <w:p w:rsidR="00193CEF" w:rsidRPr="00193CEF" w:rsidRDefault="00193CEF" w:rsidP="00193CE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193CEF">
        <w:rPr>
          <w:rFonts w:ascii="Arial" w:hAnsi="Arial" w:cs="Arial"/>
          <w:color w:val="000000"/>
          <w:szCs w:val="24"/>
        </w:rPr>
        <w:t>Член Президиума Российского психологического общества;</w:t>
      </w:r>
    </w:p>
    <w:p w:rsidR="00193CEF" w:rsidRPr="00193CEF" w:rsidRDefault="00193CEF" w:rsidP="00193CE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193CEF">
        <w:rPr>
          <w:rFonts w:ascii="Arial" w:hAnsi="Arial" w:cs="Arial"/>
          <w:color w:val="000000"/>
          <w:szCs w:val="24"/>
        </w:rPr>
        <w:t>Член Координационного совета по реализации Комплексного проекта модернизации образования в Томской области;</w:t>
      </w:r>
    </w:p>
    <w:p w:rsidR="00193CEF" w:rsidRPr="00193CEF" w:rsidRDefault="00193CEF" w:rsidP="00193CE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193CEF">
        <w:rPr>
          <w:rFonts w:ascii="Arial" w:hAnsi="Arial" w:cs="Arial"/>
          <w:color w:val="000000"/>
          <w:szCs w:val="24"/>
        </w:rPr>
        <w:t>Член комиссии по образованию комитета по образованию, науке и культуре Законодательной думы Томской области;</w:t>
      </w:r>
    </w:p>
    <w:p w:rsidR="00193CEF" w:rsidRPr="00193CEF" w:rsidRDefault="00193CEF" w:rsidP="00193CE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193CEF">
        <w:rPr>
          <w:rFonts w:ascii="Arial" w:hAnsi="Arial" w:cs="Arial"/>
          <w:color w:val="000000"/>
          <w:szCs w:val="24"/>
        </w:rPr>
        <w:t>Член редколлегий журналов «Сибирский психологический журнал» (Томск), «Психология обучения» (Москва).</w:t>
      </w:r>
    </w:p>
    <w:p w:rsidR="00193CEF" w:rsidRPr="00193CEF" w:rsidRDefault="00193CEF" w:rsidP="00193CEF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</w:rPr>
      </w:pPr>
      <w:r w:rsidRPr="00193CEF">
        <w:rPr>
          <w:rFonts w:ascii="Arial" w:hAnsi="Arial" w:cs="Arial"/>
          <w:color w:val="000000"/>
          <w:szCs w:val="24"/>
        </w:rPr>
        <w:t>Награды и звания:</w:t>
      </w:r>
    </w:p>
    <w:p w:rsidR="00193CEF" w:rsidRPr="00193CEF" w:rsidRDefault="00193CEF" w:rsidP="00193CE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193CEF">
        <w:rPr>
          <w:rFonts w:ascii="Arial" w:hAnsi="Arial" w:cs="Arial"/>
          <w:color w:val="000000"/>
          <w:szCs w:val="24"/>
        </w:rPr>
        <w:t>Лауреат Государственной премии Правительства РФ в области образования;</w:t>
      </w:r>
    </w:p>
    <w:p w:rsidR="00193CEF" w:rsidRPr="00193CEF" w:rsidRDefault="00193CEF" w:rsidP="00193CEF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193CEF">
        <w:rPr>
          <w:rFonts w:ascii="Arial" w:hAnsi="Arial" w:cs="Arial"/>
          <w:color w:val="000000"/>
          <w:szCs w:val="24"/>
        </w:rPr>
        <w:t>Нагрудный знак «Почетный работник высшего профессионального образования Российской Федерации».</w:t>
      </w:r>
    </w:p>
    <w:p w:rsidR="00193CEF" w:rsidRPr="00193CEF" w:rsidRDefault="00193CEF" w:rsidP="00193CE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93CEF">
        <w:rPr>
          <w:rFonts w:ascii="Arial" w:hAnsi="Arial" w:cs="Arial"/>
          <w:color w:val="000000"/>
        </w:rPr>
        <w:t>С 1998 г. — директор Центра социально-психологического образования ТГУ.</w:t>
      </w:r>
      <w:r w:rsidRPr="00193CEF">
        <w:rPr>
          <w:rFonts w:ascii="Arial" w:hAnsi="Arial" w:cs="Arial"/>
          <w:color w:val="000000"/>
        </w:rPr>
        <w:br/>
        <w:t>С 1999 г. — заместитель декана по учебной работе, в 2005–2012 гг. — декан факультета психологии ТГУ. С 2013 г. — первый проректор ТГУ и исполнительный директор Программы развития Томского государственного университета на 2010–2019 гг. Руководитель рабочей группы по подготовке Программы повышения конкурентоспособности ТГУ среди ведущих мировых научно-образовательных центров. С 21 ноября 2013 г. — ректор ТГУ.</w:t>
      </w:r>
    </w:p>
    <w:p w:rsidR="00193CEF" w:rsidRDefault="00193CEF" w:rsidP="00193CEF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193CEF" w:rsidRPr="00193CEF" w:rsidRDefault="00193CEF" w:rsidP="00193CEF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193CEF">
        <w:rPr>
          <w:rFonts w:ascii="Arial" w:hAnsi="Arial" w:cs="Arial"/>
          <w:color w:val="000000"/>
          <w:szCs w:val="24"/>
        </w:rPr>
        <w:lastRenderedPageBreak/>
        <w:drawing>
          <wp:inline distT="0" distB="0" distL="0" distR="0" wp14:anchorId="4D61DDED" wp14:editId="170D7DCB">
            <wp:extent cx="2253527" cy="2495793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8404" cy="251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CEF" w:rsidRPr="00193CEF" w:rsidRDefault="00193CEF" w:rsidP="00193CE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4"/>
          <w:szCs w:val="24"/>
        </w:rPr>
      </w:pPr>
      <w:r w:rsidRPr="00193CEF">
        <w:rPr>
          <w:rFonts w:ascii="Arial" w:hAnsi="Arial" w:cs="Arial"/>
          <w:color w:val="000000"/>
          <w:sz w:val="24"/>
          <w:szCs w:val="24"/>
        </w:rPr>
        <w:t>Майер Георгий Владимирович</w:t>
      </w:r>
    </w:p>
    <w:p w:rsidR="00193CEF" w:rsidRPr="00193CEF" w:rsidRDefault="00193CEF" w:rsidP="00193CE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72BC"/>
        </w:rPr>
      </w:pPr>
      <w:r w:rsidRPr="00193CEF">
        <w:rPr>
          <w:rFonts w:ascii="Arial" w:hAnsi="Arial" w:cs="Arial"/>
          <w:color w:val="0072BC"/>
        </w:rPr>
        <w:t>Советник при ректорате по стратегическому развитию – президент</w:t>
      </w:r>
    </w:p>
    <w:p w:rsidR="00193CEF" w:rsidRPr="00193CEF" w:rsidRDefault="00193CEF" w:rsidP="00193CE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93CEF">
        <w:rPr>
          <w:rFonts w:ascii="Arial" w:hAnsi="Arial" w:cs="Arial"/>
          <w:color w:val="000000"/>
        </w:rPr>
        <w:t>1948 года рождения, окончил физический факультет ТГУ в 1971 г., доктор физико-математических наук, профессор.</w:t>
      </w:r>
    </w:p>
    <w:p w:rsidR="00193CEF" w:rsidRPr="00193CEF" w:rsidRDefault="00193CEF" w:rsidP="00193CE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193CEF">
        <w:rPr>
          <w:rFonts w:ascii="Arial" w:hAnsi="Arial" w:cs="Arial"/>
          <w:color w:val="000000"/>
          <w:szCs w:val="24"/>
        </w:rPr>
        <w:t>Председатель Совета ректоров вузов Томской области;</w:t>
      </w:r>
    </w:p>
    <w:p w:rsidR="00193CEF" w:rsidRPr="00193CEF" w:rsidRDefault="00193CEF" w:rsidP="00193CEF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193CEF">
        <w:rPr>
          <w:rFonts w:ascii="Arial" w:hAnsi="Arial" w:cs="Arial"/>
          <w:color w:val="000000"/>
          <w:szCs w:val="24"/>
        </w:rPr>
        <w:t>Президент ассоциации «Сибирский открытый университет».</w:t>
      </w:r>
    </w:p>
    <w:p w:rsidR="00193CEF" w:rsidRPr="00193CEF" w:rsidRDefault="00193CEF" w:rsidP="00193CEF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</w:rPr>
      </w:pPr>
      <w:r w:rsidRPr="00193CEF">
        <w:rPr>
          <w:rFonts w:ascii="Arial" w:hAnsi="Arial" w:cs="Arial"/>
          <w:color w:val="000000"/>
          <w:szCs w:val="24"/>
        </w:rPr>
        <w:t>Награды и звания:</w:t>
      </w:r>
    </w:p>
    <w:p w:rsidR="00193CEF" w:rsidRPr="00193CEF" w:rsidRDefault="00193CEF" w:rsidP="00193CEF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193CEF">
        <w:rPr>
          <w:rFonts w:ascii="Arial" w:hAnsi="Arial" w:cs="Arial"/>
          <w:color w:val="000000"/>
          <w:szCs w:val="24"/>
        </w:rPr>
        <w:t>Орден «За заслуги перед Отечеством», IV степени (2009);</w:t>
      </w:r>
    </w:p>
    <w:p w:rsidR="00193CEF" w:rsidRPr="00193CEF" w:rsidRDefault="00193CEF" w:rsidP="00193CEF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193CEF">
        <w:rPr>
          <w:rFonts w:ascii="Arial" w:hAnsi="Arial" w:cs="Arial"/>
          <w:color w:val="000000"/>
          <w:szCs w:val="24"/>
        </w:rPr>
        <w:t>Орден Почета (2004);</w:t>
      </w:r>
    </w:p>
    <w:p w:rsidR="00193CEF" w:rsidRPr="00193CEF" w:rsidRDefault="00193CEF" w:rsidP="00193CEF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193CEF">
        <w:rPr>
          <w:rFonts w:ascii="Arial" w:hAnsi="Arial" w:cs="Arial"/>
          <w:color w:val="000000"/>
          <w:szCs w:val="24"/>
        </w:rPr>
        <w:t>Почетное звание «Заслуженный деятель науки Российской Федерации» (2000);</w:t>
      </w:r>
    </w:p>
    <w:p w:rsidR="00193CEF" w:rsidRPr="00193CEF" w:rsidRDefault="00193CEF" w:rsidP="00193CEF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193CEF">
        <w:rPr>
          <w:rFonts w:ascii="Arial" w:hAnsi="Arial" w:cs="Arial"/>
          <w:color w:val="000000"/>
          <w:szCs w:val="24"/>
        </w:rPr>
        <w:t>Лауреат премии Президента Российской Федерации в области образования (2002);</w:t>
      </w:r>
    </w:p>
    <w:p w:rsidR="00193CEF" w:rsidRPr="00193CEF" w:rsidRDefault="00193CEF" w:rsidP="00193CEF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193CEF">
        <w:rPr>
          <w:rFonts w:ascii="Arial" w:hAnsi="Arial" w:cs="Arial"/>
          <w:color w:val="000000"/>
          <w:szCs w:val="24"/>
        </w:rPr>
        <w:t>Лауреат премии Правительства Российской Федерации в области образования (2013);</w:t>
      </w:r>
    </w:p>
    <w:p w:rsidR="00193CEF" w:rsidRPr="00193CEF" w:rsidRDefault="00193CEF" w:rsidP="00193CEF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193CEF">
        <w:rPr>
          <w:rFonts w:ascii="Arial" w:hAnsi="Arial" w:cs="Arial"/>
          <w:color w:val="000000"/>
          <w:szCs w:val="24"/>
        </w:rPr>
        <w:t>Почетный профессор Шеньянского политехнического университета (Китай);</w:t>
      </w:r>
    </w:p>
    <w:p w:rsidR="00193CEF" w:rsidRPr="00193CEF" w:rsidRDefault="00193CEF" w:rsidP="00193CEF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193CEF">
        <w:rPr>
          <w:rFonts w:ascii="Arial" w:hAnsi="Arial" w:cs="Arial"/>
          <w:color w:val="000000"/>
          <w:szCs w:val="24"/>
        </w:rPr>
        <w:t>Почетный профессор Ховдского государственного университета (Монголия);</w:t>
      </w:r>
    </w:p>
    <w:p w:rsidR="00193CEF" w:rsidRPr="00193CEF" w:rsidRDefault="00193CEF" w:rsidP="00193CEF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193CEF">
        <w:rPr>
          <w:rFonts w:ascii="Arial" w:hAnsi="Arial" w:cs="Arial"/>
          <w:color w:val="000000"/>
          <w:szCs w:val="24"/>
        </w:rPr>
        <w:t>Почетный профессор Семипалатинского государственного университета (Казахстан).</w:t>
      </w:r>
    </w:p>
    <w:p w:rsidR="00193CEF" w:rsidRPr="00193CEF" w:rsidRDefault="00193CEF" w:rsidP="00193CE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93CEF">
        <w:rPr>
          <w:rFonts w:ascii="Arial" w:hAnsi="Arial" w:cs="Arial"/>
          <w:color w:val="000000"/>
        </w:rPr>
        <w:t>В 1971–1993 гг. работал в СФТИ при ТГУ, в 1993 г. назначен на должность проректора ТГУ по научной работе, в 1995–2013 гг. ректор Томского государственного университета, с 2013 г. избран президентом ТГУ.</w:t>
      </w:r>
    </w:p>
    <w:p w:rsidR="00193CEF" w:rsidRDefault="00193CEF" w:rsidP="00193CEF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193CEF" w:rsidRPr="00193CEF" w:rsidRDefault="00193CEF" w:rsidP="00193CEF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193CEF">
        <w:rPr>
          <w:rFonts w:ascii="Arial" w:hAnsi="Arial" w:cs="Arial"/>
          <w:noProof/>
          <w:color w:val="000000"/>
          <w:szCs w:val="24"/>
          <w:lang w:eastAsia="ru-RU"/>
        </w:rPr>
        <w:lastRenderedPageBreak/>
        <w:drawing>
          <wp:inline distT="0" distB="0" distL="0" distR="0">
            <wp:extent cx="2451100" cy="2451100"/>
            <wp:effectExtent l="0" t="0" r="0" b="0"/>
            <wp:docPr id="9" name="Рисунок 9" descr="Дёмин Виктор Валенти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ёмин Виктор Валентино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CEF" w:rsidRPr="00193CEF" w:rsidRDefault="00193CEF" w:rsidP="00193CE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4"/>
          <w:szCs w:val="24"/>
        </w:rPr>
      </w:pPr>
      <w:r w:rsidRPr="00193CEF">
        <w:rPr>
          <w:rFonts w:ascii="Arial" w:hAnsi="Arial" w:cs="Arial"/>
          <w:color w:val="000000"/>
          <w:sz w:val="24"/>
          <w:szCs w:val="24"/>
        </w:rPr>
        <w:t>Дёмин Виктор Валентинович</w:t>
      </w:r>
    </w:p>
    <w:p w:rsidR="00193CEF" w:rsidRPr="00193CEF" w:rsidRDefault="00193CEF" w:rsidP="00193CE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72BC"/>
        </w:rPr>
      </w:pPr>
      <w:r w:rsidRPr="00193CEF">
        <w:rPr>
          <w:rFonts w:ascii="Arial" w:hAnsi="Arial" w:cs="Arial"/>
          <w:color w:val="0072BC"/>
        </w:rPr>
        <w:t>Первый проректор</w:t>
      </w:r>
    </w:p>
    <w:p w:rsidR="00193CEF" w:rsidRDefault="00193CEF" w:rsidP="00193CE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93CEF">
        <w:rPr>
          <w:rFonts w:ascii="Arial" w:hAnsi="Arial" w:cs="Arial"/>
          <w:color w:val="000000"/>
        </w:rPr>
        <w:t>Окончил радиофизический факультет ТГУ в 1980 г., кандидат физико-математических наук, доцент</w:t>
      </w:r>
    </w:p>
    <w:p w:rsidR="006D4C42" w:rsidRPr="00193CEF" w:rsidRDefault="006D4C42" w:rsidP="00193CE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</w:p>
    <w:p w:rsidR="00193CEF" w:rsidRPr="00193CEF" w:rsidRDefault="00193CEF" w:rsidP="00193CEF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193CEF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 wp14:anchorId="6E70B85B" wp14:editId="755D6C92">
            <wp:extent cx="2451100" cy="2451100"/>
            <wp:effectExtent l="0" t="0" r="0" b="0"/>
            <wp:docPr id="8" name="Рисунок 8" descr="Луков Евгений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уков Евгений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CEF" w:rsidRPr="00193CEF" w:rsidRDefault="00193CEF" w:rsidP="00193CE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4"/>
          <w:szCs w:val="24"/>
        </w:rPr>
      </w:pPr>
      <w:r w:rsidRPr="00193CEF">
        <w:rPr>
          <w:rFonts w:ascii="Arial" w:hAnsi="Arial" w:cs="Arial"/>
          <w:color w:val="000000"/>
          <w:sz w:val="24"/>
          <w:szCs w:val="24"/>
        </w:rPr>
        <w:t>Луков Евгений Викторович</w:t>
      </w:r>
    </w:p>
    <w:p w:rsidR="00193CEF" w:rsidRPr="00193CEF" w:rsidRDefault="00193CEF" w:rsidP="00193CE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72BC"/>
        </w:rPr>
      </w:pPr>
      <w:r w:rsidRPr="00193CEF">
        <w:rPr>
          <w:rFonts w:ascii="Arial" w:hAnsi="Arial" w:cs="Arial"/>
          <w:color w:val="0072BC"/>
        </w:rPr>
        <w:t>Проректор по образовательной деятельности</w:t>
      </w:r>
    </w:p>
    <w:p w:rsidR="00193CEF" w:rsidRPr="00193CEF" w:rsidRDefault="00193CEF" w:rsidP="00193CE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93CEF">
        <w:rPr>
          <w:rFonts w:ascii="Arial" w:hAnsi="Arial" w:cs="Arial"/>
          <w:color w:val="000000"/>
        </w:rPr>
        <w:t>Окончил исторический факультет ТГУ в 1996 г., кандидат исторических наук, доцент</w:t>
      </w:r>
    </w:p>
    <w:p w:rsidR="00193CEF" w:rsidRDefault="00193CEF" w:rsidP="00193CEF">
      <w:pPr>
        <w:pStyle w:val="meeting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A8A8A8"/>
        </w:rPr>
      </w:pPr>
    </w:p>
    <w:p w:rsidR="00193CEF" w:rsidRPr="00193CEF" w:rsidRDefault="00193CEF" w:rsidP="00193CEF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193CEF">
        <w:rPr>
          <w:rFonts w:ascii="Arial" w:hAnsi="Arial" w:cs="Arial"/>
          <w:noProof/>
          <w:color w:val="000000"/>
          <w:szCs w:val="24"/>
          <w:lang w:eastAsia="ru-RU"/>
        </w:rPr>
        <w:lastRenderedPageBreak/>
        <w:drawing>
          <wp:inline distT="0" distB="0" distL="0" distR="0">
            <wp:extent cx="2422525" cy="2394585"/>
            <wp:effectExtent l="0" t="0" r="0" b="0"/>
            <wp:docPr id="7" name="Рисунок 7" descr="Ворожцов Александр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орожцов Александр Борисо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23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CEF" w:rsidRPr="00193CEF" w:rsidRDefault="00193CEF" w:rsidP="00193CE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4"/>
          <w:szCs w:val="24"/>
        </w:rPr>
      </w:pPr>
      <w:r w:rsidRPr="00193CEF">
        <w:rPr>
          <w:rFonts w:ascii="Arial" w:hAnsi="Arial" w:cs="Arial"/>
          <w:color w:val="000000"/>
          <w:sz w:val="24"/>
          <w:szCs w:val="24"/>
        </w:rPr>
        <w:t>Ворожцов Александр Борисович</w:t>
      </w:r>
    </w:p>
    <w:p w:rsidR="00193CEF" w:rsidRPr="00193CEF" w:rsidRDefault="00193CEF" w:rsidP="00193CE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72BC"/>
        </w:rPr>
      </w:pPr>
      <w:r w:rsidRPr="00193CEF">
        <w:rPr>
          <w:rFonts w:ascii="Arial" w:hAnsi="Arial" w:cs="Arial"/>
          <w:color w:val="0072BC"/>
        </w:rPr>
        <w:t>И.о. проректора по научной и инновационной деятельности</w:t>
      </w:r>
    </w:p>
    <w:p w:rsidR="00193CEF" w:rsidRPr="00193CEF" w:rsidRDefault="00193CEF" w:rsidP="00193CE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93CEF">
        <w:rPr>
          <w:rFonts w:ascii="Arial" w:hAnsi="Arial" w:cs="Arial"/>
          <w:color w:val="000000"/>
        </w:rPr>
        <w:t>Окончил физико-технический факультет ТГУ в 1976 г., доктор физико-математических наук, профессор</w:t>
      </w:r>
    </w:p>
    <w:p w:rsidR="00193CEF" w:rsidRDefault="00193CEF" w:rsidP="00193CEF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p w:rsidR="00193CEF" w:rsidRPr="00193CEF" w:rsidRDefault="00193CEF" w:rsidP="00193CEF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193CEF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 wp14:anchorId="35FD338A" wp14:editId="4DAF1664">
            <wp:extent cx="2799715" cy="2799715"/>
            <wp:effectExtent l="0" t="0" r="0" b="0"/>
            <wp:docPr id="6" name="Рисунок 6" descr="Рыкун Артем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ыкун Артем Юрье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279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CEF" w:rsidRPr="00193CEF" w:rsidRDefault="00193CEF" w:rsidP="00193CE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4"/>
          <w:szCs w:val="24"/>
        </w:rPr>
      </w:pPr>
      <w:r w:rsidRPr="00193CEF">
        <w:rPr>
          <w:rFonts w:ascii="Arial" w:hAnsi="Arial" w:cs="Arial"/>
          <w:color w:val="000000"/>
          <w:sz w:val="24"/>
          <w:szCs w:val="24"/>
        </w:rPr>
        <w:t>Рыкун Артем Юрьевич</w:t>
      </w:r>
    </w:p>
    <w:p w:rsidR="00193CEF" w:rsidRPr="00193CEF" w:rsidRDefault="00193CEF" w:rsidP="00193CE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72BC"/>
        </w:rPr>
      </w:pPr>
      <w:r w:rsidRPr="00193CEF">
        <w:rPr>
          <w:rFonts w:ascii="Arial" w:hAnsi="Arial" w:cs="Arial"/>
          <w:color w:val="0072BC"/>
        </w:rPr>
        <w:t>Проректор по международным связям</w:t>
      </w:r>
    </w:p>
    <w:p w:rsidR="00193CEF" w:rsidRPr="00193CEF" w:rsidRDefault="00193CEF" w:rsidP="00193CE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93CEF">
        <w:rPr>
          <w:rFonts w:ascii="Arial" w:hAnsi="Arial" w:cs="Arial"/>
          <w:color w:val="000000"/>
        </w:rPr>
        <w:t>Окончил философский факультет ТГУ в 1989 г., доктор социологических наук, профессор</w:t>
      </w:r>
    </w:p>
    <w:p w:rsidR="00193CEF" w:rsidRDefault="00193CEF" w:rsidP="00193CEF">
      <w:pPr>
        <w:shd w:val="clear" w:color="auto" w:fill="F6F6F6"/>
        <w:spacing w:after="0" w:line="240" w:lineRule="auto"/>
        <w:contextualSpacing/>
        <w:rPr>
          <w:rFonts w:ascii="Arial" w:hAnsi="Arial" w:cs="Arial"/>
          <w:b/>
          <w:bCs/>
          <w:color w:val="000000"/>
          <w:szCs w:val="24"/>
        </w:rPr>
      </w:pPr>
    </w:p>
    <w:p w:rsidR="00193CEF" w:rsidRPr="00193CEF" w:rsidRDefault="00193CEF" w:rsidP="00193CEF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193CEF">
        <w:rPr>
          <w:rFonts w:ascii="Arial" w:hAnsi="Arial" w:cs="Arial"/>
          <w:noProof/>
          <w:color w:val="000000"/>
          <w:szCs w:val="24"/>
          <w:lang w:eastAsia="ru-RU"/>
        </w:rPr>
        <w:lastRenderedPageBreak/>
        <w:drawing>
          <wp:inline distT="0" distB="0" distL="0" distR="0">
            <wp:extent cx="2799715" cy="2799715"/>
            <wp:effectExtent l="0" t="0" r="0" b="0"/>
            <wp:docPr id="5" name="Рисунок 5" descr="Эмер Юлия Анто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Эмер Юлия Антонов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279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CEF" w:rsidRPr="00193CEF" w:rsidRDefault="00193CEF" w:rsidP="00193CE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4"/>
          <w:szCs w:val="24"/>
        </w:rPr>
      </w:pPr>
      <w:r w:rsidRPr="00193CEF">
        <w:rPr>
          <w:rFonts w:ascii="Arial" w:hAnsi="Arial" w:cs="Arial"/>
          <w:color w:val="000000"/>
          <w:sz w:val="24"/>
          <w:szCs w:val="24"/>
        </w:rPr>
        <w:t>Эмер Юлия Антоновна</w:t>
      </w:r>
    </w:p>
    <w:p w:rsidR="00193CEF" w:rsidRPr="00193CEF" w:rsidRDefault="00193CEF" w:rsidP="00193CE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72BC"/>
        </w:rPr>
      </w:pPr>
      <w:r w:rsidRPr="00193CEF">
        <w:rPr>
          <w:rFonts w:ascii="Arial" w:hAnsi="Arial" w:cs="Arial"/>
          <w:color w:val="0072BC"/>
        </w:rPr>
        <w:t>Проректор по информационной политике и цифровым коммуникациям</w:t>
      </w:r>
    </w:p>
    <w:p w:rsidR="00193CEF" w:rsidRPr="00193CEF" w:rsidRDefault="00193CEF" w:rsidP="00193CE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93CEF">
        <w:rPr>
          <w:rFonts w:ascii="Arial" w:hAnsi="Arial" w:cs="Arial"/>
          <w:color w:val="000000"/>
        </w:rPr>
        <w:t>Окончила филологический факультет ТГУ в 1994 г., доктор филологических наук, профессор</w:t>
      </w:r>
    </w:p>
    <w:p w:rsidR="00193CEF" w:rsidRDefault="00193CEF" w:rsidP="00193CEF">
      <w:pPr>
        <w:shd w:val="clear" w:color="auto" w:fill="F6F6F6"/>
        <w:spacing w:after="0" w:line="240" w:lineRule="auto"/>
        <w:contextualSpacing/>
        <w:rPr>
          <w:rFonts w:ascii="Arial" w:hAnsi="Arial" w:cs="Arial"/>
          <w:b/>
          <w:bCs/>
          <w:color w:val="000000"/>
          <w:szCs w:val="24"/>
        </w:rPr>
      </w:pPr>
    </w:p>
    <w:p w:rsidR="00193CEF" w:rsidRPr="00193CEF" w:rsidRDefault="00193CEF" w:rsidP="00193CEF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193CEF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2799715" cy="2799715"/>
            <wp:effectExtent l="0" t="0" r="0" b="0"/>
            <wp:docPr id="4" name="Рисунок 4" descr="Кулижский Сергей Павли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улижский Сергей Павлино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279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CEF" w:rsidRPr="00193CEF" w:rsidRDefault="00193CEF" w:rsidP="00193CE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4"/>
          <w:szCs w:val="24"/>
        </w:rPr>
      </w:pPr>
      <w:r w:rsidRPr="00193CEF">
        <w:rPr>
          <w:rFonts w:ascii="Arial" w:hAnsi="Arial" w:cs="Arial"/>
          <w:color w:val="000000"/>
          <w:sz w:val="24"/>
          <w:szCs w:val="24"/>
        </w:rPr>
        <w:t>Кулижский Сергей Павлинович</w:t>
      </w:r>
    </w:p>
    <w:p w:rsidR="00193CEF" w:rsidRPr="00193CEF" w:rsidRDefault="00193CEF" w:rsidP="00193CE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72BC"/>
        </w:rPr>
      </w:pPr>
      <w:r w:rsidRPr="00193CEF">
        <w:rPr>
          <w:rFonts w:ascii="Arial" w:hAnsi="Arial" w:cs="Arial"/>
          <w:color w:val="0072BC"/>
        </w:rPr>
        <w:t>Проректор по воспитательной и социальной работе</w:t>
      </w:r>
    </w:p>
    <w:p w:rsidR="00193CEF" w:rsidRPr="00193CEF" w:rsidRDefault="00193CEF" w:rsidP="00193CE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93CEF">
        <w:rPr>
          <w:rFonts w:ascii="Arial" w:hAnsi="Arial" w:cs="Arial"/>
          <w:color w:val="000000"/>
        </w:rPr>
        <w:t>Окончил биолого-почвенный факультет ТГУ в 1988 г., доктор биологических наук, профессор</w:t>
      </w:r>
    </w:p>
    <w:p w:rsidR="00193CEF" w:rsidRPr="00193CEF" w:rsidRDefault="00193CEF" w:rsidP="00193CEF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bookmarkStart w:id="0" w:name="_GoBack"/>
      <w:bookmarkEnd w:id="0"/>
      <w:r w:rsidRPr="00193CEF">
        <w:rPr>
          <w:rFonts w:ascii="Arial" w:hAnsi="Arial" w:cs="Arial"/>
          <w:noProof/>
          <w:color w:val="000000"/>
          <w:szCs w:val="24"/>
          <w:lang w:eastAsia="ru-RU"/>
        </w:rPr>
        <w:lastRenderedPageBreak/>
        <w:drawing>
          <wp:inline distT="0" distB="0" distL="0" distR="0">
            <wp:extent cx="2799715" cy="2799715"/>
            <wp:effectExtent l="0" t="0" r="0" b="0"/>
            <wp:docPr id="3" name="Рисунок 3" descr="Шепель Михаил Олегович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Шепель Михаил Олегович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279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CEF" w:rsidRPr="00193CEF" w:rsidRDefault="00193CEF" w:rsidP="00193CE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4"/>
          <w:szCs w:val="24"/>
        </w:rPr>
      </w:pPr>
      <w:r w:rsidRPr="00193CEF">
        <w:rPr>
          <w:rFonts w:ascii="Arial" w:hAnsi="Arial" w:cs="Arial"/>
          <w:color w:val="000000"/>
          <w:sz w:val="24"/>
          <w:szCs w:val="24"/>
        </w:rPr>
        <w:t>Шепель Михаил Олегович</w:t>
      </w:r>
    </w:p>
    <w:p w:rsidR="00193CEF" w:rsidRPr="00193CEF" w:rsidRDefault="00193CEF" w:rsidP="00193CE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72BC"/>
        </w:rPr>
      </w:pPr>
      <w:r w:rsidRPr="00193CEF">
        <w:rPr>
          <w:rFonts w:ascii="Arial" w:hAnsi="Arial" w:cs="Arial"/>
          <w:color w:val="0072BC"/>
        </w:rPr>
        <w:t>Директор ИДО – проректор по развитию дополнительного образования</w:t>
      </w:r>
    </w:p>
    <w:p w:rsidR="00193CEF" w:rsidRPr="00193CEF" w:rsidRDefault="00193CEF" w:rsidP="00193CEF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A8A8A8"/>
          <w:szCs w:val="24"/>
        </w:rPr>
      </w:pPr>
      <w:r w:rsidRPr="00193CEF">
        <w:rPr>
          <w:rFonts w:ascii="Arial" w:hAnsi="Arial" w:cs="Arial"/>
          <w:color w:val="000000"/>
          <w:szCs w:val="24"/>
        </w:rPr>
        <w:t>Окончил исторический факультет Томского государственного университета в 2004 г., кандидат исторических наук</w:t>
      </w:r>
      <w:r w:rsidRPr="00193CEF">
        <w:rPr>
          <w:rFonts w:ascii="Arial" w:hAnsi="Arial" w:cs="Arial"/>
          <w:color w:val="000000"/>
          <w:szCs w:val="24"/>
        </w:rPr>
        <w:br/>
      </w:r>
    </w:p>
    <w:p w:rsidR="00193CEF" w:rsidRPr="00193CEF" w:rsidRDefault="00193CEF" w:rsidP="00193CEF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193CEF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 wp14:anchorId="31D5E475" wp14:editId="75AA2422">
            <wp:extent cx="2799715" cy="2799715"/>
            <wp:effectExtent l="0" t="0" r="0" b="0"/>
            <wp:docPr id="2" name="Рисунок 2" descr="Андриенко Владимир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ндриенко Владимир Борисо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279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CEF" w:rsidRPr="00193CEF" w:rsidRDefault="00193CEF" w:rsidP="00193CE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4"/>
          <w:szCs w:val="24"/>
        </w:rPr>
      </w:pPr>
      <w:r w:rsidRPr="00193CEF">
        <w:rPr>
          <w:rFonts w:ascii="Arial" w:hAnsi="Arial" w:cs="Arial"/>
          <w:color w:val="000000"/>
          <w:sz w:val="24"/>
          <w:szCs w:val="24"/>
        </w:rPr>
        <w:t>Андриенко Владимир Борисович</w:t>
      </w:r>
    </w:p>
    <w:p w:rsidR="00193CEF" w:rsidRPr="00193CEF" w:rsidRDefault="00193CEF" w:rsidP="00193CE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72BC"/>
        </w:rPr>
      </w:pPr>
      <w:r w:rsidRPr="00193CEF">
        <w:rPr>
          <w:rFonts w:ascii="Arial" w:hAnsi="Arial" w:cs="Arial"/>
          <w:color w:val="0072BC"/>
        </w:rPr>
        <w:t>Проректор по административно-хозяйственной работе и строительству</w:t>
      </w:r>
    </w:p>
    <w:p w:rsidR="00193CEF" w:rsidRPr="00193CEF" w:rsidRDefault="00193CEF" w:rsidP="00193CE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93CEF">
        <w:rPr>
          <w:rFonts w:ascii="Arial" w:hAnsi="Arial" w:cs="Arial"/>
          <w:color w:val="000000"/>
        </w:rPr>
        <w:t>Окончил ТГАСУ по специальности «Промышленное и гражданское строительство» в 1992 г.</w:t>
      </w:r>
    </w:p>
    <w:p w:rsidR="00193CEF" w:rsidRPr="00193CEF" w:rsidRDefault="00193CEF" w:rsidP="00193CEF">
      <w:pPr>
        <w:shd w:val="clear" w:color="auto" w:fill="F6F6F6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193CEF">
        <w:rPr>
          <w:rFonts w:ascii="Arial" w:hAnsi="Arial" w:cs="Arial"/>
          <w:noProof/>
          <w:color w:val="000000"/>
          <w:szCs w:val="24"/>
          <w:lang w:eastAsia="ru-RU"/>
        </w:rPr>
        <w:lastRenderedPageBreak/>
        <w:drawing>
          <wp:inline distT="0" distB="0" distL="0" distR="0">
            <wp:extent cx="2799715" cy="2799715"/>
            <wp:effectExtent l="0" t="0" r="0" b="0"/>
            <wp:docPr id="1" name="Рисунок 1" descr="Тарасов Николай Евген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Тарасов Николай Евгеньеви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279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CEF" w:rsidRPr="00193CEF" w:rsidRDefault="00193CEF" w:rsidP="00193CEF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4"/>
          <w:szCs w:val="24"/>
        </w:rPr>
      </w:pPr>
      <w:r w:rsidRPr="00193CEF">
        <w:rPr>
          <w:rFonts w:ascii="Arial" w:hAnsi="Arial" w:cs="Arial"/>
          <w:color w:val="000000"/>
          <w:sz w:val="24"/>
          <w:szCs w:val="24"/>
        </w:rPr>
        <w:t>Тарасов Николай Евгеньевич</w:t>
      </w:r>
    </w:p>
    <w:p w:rsidR="00193CEF" w:rsidRPr="00193CEF" w:rsidRDefault="00193CEF" w:rsidP="00193CE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72BC"/>
        </w:rPr>
      </w:pPr>
      <w:r w:rsidRPr="00193CEF">
        <w:rPr>
          <w:rFonts w:ascii="Arial" w:hAnsi="Arial" w:cs="Arial"/>
          <w:color w:val="0072BC"/>
        </w:rPr>
        <w:t>Начальник управления – проректор по безопасности</w:t>
      </w:r>
    </w:p>
    <w:p w:rsidR="00193CEF" w:rsidRPr="00193CEF" w:rsidRDefault="00193CEF" w:rsidP="00193CE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193CEF">
        <w:rPr>
          <w:rFonts w:ascii="Arial" w:hAnsi="Arial" w:cs="Arial"/>
          <w:color w:val="000000"/>
        </w:rPr>
        <w:t>Окончил Томский государственный университет по специальности «История» в 2001 г.</w:t>
      </w:r>
    </w:p>
    <w:p w:rsidR="00243221" w:rsidRPr="00193CEF" w:rsidRDefault="00243221" w:rsidP="00193CEF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193CE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90A8B"/>
    <w:multiLevelType w:val="multilevel"/>
    <w:tmpl w:val="2B40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7A5E56"/>
    <w:multiLevelType w:val="multilevel"/>
    <w:tmpl w:val="9006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AA643D"/>
    <w:multiLevelType w:val="multilevel"/>
    <w:tmpl w:val="8A48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18729A"/>
    <w:multiLevelType w:val="multilevel"/>
    <w:tmpl w:val="B4C4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3CE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4C4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565F"/>
  <w15:docId w15:val="{6E4B63AC-2906-43FF-836E-45B59FBE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eeting">
    <w:name w:val="_meeting"/>
    <w:basedOn w:val="a"/>
    <w:rsid w:val="00193CE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8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9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70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CECEC"/>
                        <w:left w:val="single" w:sz="6" w:space="0" w:color="ECECEC"/>
                        <w:bottom w:val="single" w:sz="6" w:space="0" w:color="ECECEC"/>
                        <w:right w:val="single" w:sz="6" w:space="0" w:color="ECECEC"/>
                      </w:divBdr>
                      <w:divsChild>
                        <w:div w:id="121943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42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1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ECEC"/>
                            <w:left w:val="single" w:sz="6" w:space="0" w:color="ECECEC"/>
                            <w:bottom w:val="single" w:sz="6" w:space="0" w:color="ECECEC"/>
                            <w:right w:val="single" w:sz="6" w:space="0" w:color="ECECEC"/>
                          </w:divBdr>
                          <w:divsChild>
                            <w:div w:id="211362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63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0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92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CECEC"/>
                        <w:left w:val="single" w:sz="6" w:space="0" w:color="ECECEC"/>
                        <w:bottom w:val="single" w:sz="6" w:space="0" w:color="ECECEC"/>
                        <w:right w:val="single" w:sz="6" w:space="0" w:color="ECECEC"/>
                      </w:divBdr>
                      <w:divsChild>
                        <w:div w:id="31387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64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ECEC"/>
                            <w:left w:val="single" w:sz="6" w:space="0" w:color="ECECEC"/>
                            <w:bottom w:val="single" w:sz="6" w:space="0" w:color="ECECEC"/>
                            <w:right w:val="single" w:sz="6" w:space="0" w:color="ECECEC"/>
                          </w:divBdr>
                          <w:divsChild>
                            <w:div w:id="8697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3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6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6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5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87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CECEC"/>
                        <w:left w:val="single" w:sz="6" w:space="0" w:color="ECECEC"/>
                        <w:bottom w:val="single" w:sz="6" w:space="0" w:color="ECECEC"/>
                        <w:right w:val="single" w:sz="6" w:space="0" w:color="ECECEC"/>
                      </w:divBdr>
                      <w:divsChild>
                        <w:div w:id="180056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43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74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5263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CECEC"/>
                        <w:left w:val="single" w:sz="6" w:space="0" w:color="ECECEC"/>
                        <w:bottom w:val="single" w:sz="6" w:space="0" w:color="ECECEC"/>
                        <w:right w:val="single" w:sz="6" w:space="0" w:color="ECECEC"/>
                      </w:divBdr>
                      <w:divsChild>
                        <w:div w:id="166982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71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60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7325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CECEC"/>
                        <w:left w:val="single" w:sz="6" w:space="0" w:color="ECECEC"/>
                        <w:bottom w:val="single" w:sz="6" w:space="0" w:color="ECECEC"/>
                        <w:right w:val="single" w:sz="6" w:space="0" w:color="ECECEC"/>
                      </w:divBdr>
                      <w:divsChild>
                        <w:div w:id="170625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1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3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4103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CECEC"/>
                        <w:left w:val="single" w:sz="6" w:space="0" w:color="ECECEC"/>
                        <w:bottom w:val="single" w:sz="6" w:space="0" w:color="ECECEC"/>
                        <w:right w:val="single" w:sz="6" w:space="0" w:color="ECECEC"/>
                      </w:divBdr>
                      <w:divsChild>
                        <w:div w:id="8519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19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7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6331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CECEC"/>
                        <w:left w:val="single" w:sz="6" w:space="0" w:color="ECECEC"/>
                        <w:bottom w:val="single" w:sz="6" w:space="0" w:color="ECECEC"/>
                        <w:right w:val="single" w:sz="6" w:space="0" w:color="ECECEC"/>
                      </w:divBdr>
                      <w:divsChild>
                        <w:div w:id="18698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64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0126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CECEC"/>
                        <w:left w:val="single" w:sz="6" w:space="0" w:color="ECECEC"/>
                        <w:bottom w:val="single" w:sz="6" w:space="0" w:color="ECECEC"/>
                        <w:right w:val="single" w:sz="6" w:space="0" w:color="ECECEC"/>
                      </w:divBdr>
                      <w:divsChild>
                        <w:div w:id="85114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39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11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7149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CECEC"/>
                        <w:left w:val="single" w:sz="6" w:space="0" w:color="ECECEC"/>
                        <w:bottom w:val="single" w:sz="6" w:space="0" w:color="ECECEC"/>
                        <w:right w:val="single" w:sz="6" w:space="0" w:color="ECECEC"/>
                      </w:divBdr>
                      <w:divsChild>
                        <w:div w:id="14125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03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5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0909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CECEC"/>
                        <w:left w:val="single" w:sz="6" w:space="0" w:color="ECECEC"/>
                        <w:bottom w:val="single" w:sz="6" w:space="0" w:color="ECECEC"/>
                        <w:right w:val="single" w:sz="6" w:space="0" w:color="ECECEC"/>
                      </w:divBdr>
                      <w:divsChild>
                        <w:div w:id="33653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1981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CECEC"/>
                        <w:left w:val="single" w:sz="6" w:space="0" w:color="ECECEC"/>
                        <w:bottom w:val="single" w:sz="6" w:space="0" w:color="ECECEC"/>
                        <w:right w:val="single" w:sz="6" w:space="0" w:color="ECECEC"/>
                      </w:divBdr>
                      <w:divsChild>
                        <w:div w:id="10547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6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42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2024-12-17T05:23:00Z</dcterms:modified>
</cp:coreProperties>
</file>