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A6496"/>
          <w:sz w:val="21"/>
          <w:szCs w:val="21"/>
          <w:lang w:eastAsia="ru-RU"/>
        </w:rPr>
        <w:drawing>
          <wp:inline distT="0" distB="0" distL="0" distR="0">
            <wp:extent cx="1762760" cy="1941830"/>
            <wp:effectExtent l="0" t="0" r="0" b="0"/>
            <wp:docPr id="13" name="Рисунок 13" descr="Наумов С.Ю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умов С.Ю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Наумов Сергей Юрьевич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Ректор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Профессор, Заслуженный работник высшей школы Российской Федерации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1988 – с отличием окончил Саратовский государственный университет имени Н.Г. Чернышевского.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1987-1989 – работал заместителем секретаря комитета ВЛКСМ СГУ им. Чернышевского, затем старшим преподавателем Саратовской Высшей партийной школы.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1989-1992 – обучался в аспирантуре Академии общественных наук при ЦК СЕПГ (г. Берлин) и АОН при ЦК КПСС (г. Москва).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1992 – успешно защитил диссертацию на соискание ученой степени кандидата исторических наук.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1992-1996 – работал на различных руководящих должностях администрации города Саратова, в том числе заместителем главы администрации г. Саратова по социальной сфере.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Работал доцентом в Саратовской Высшей школе МВД России.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1996-1999 – ректор Поволжского кооперативного института Московского университета потребительской кооперации РФ.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1998 – окончил Саратовскую государственную академию права по специальности: «Юриспруденция».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Успешно защитил докторскую диссертацию.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1999-2000 – Вице-губернатор Саратовской области.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2000-2012 – работал ректором Поволжской академии государственной службы имени П.А. Столыпина, проректором Российской академии народного хозяйства и государственной службы при Президенте Российской Федерации.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2012-2013 – руководитель Территориального органа Федеральной службы государственной статистики по Саратовской области.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2013 – окончил Российскую академию народного хозяйства и государственной службы при Президенте Российской Федерации» по специальности «Государственное и муниципальное управление».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2013-2019 – руководил Саратовским социально-экономическим институтом (филиал) Российского экономического университета им. Г.В. Плеханова.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2016-2019 – являлся депутатом Саратовской городской Думы.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2019-2021 – работал заместителем председателя Правительства Саратовской области, затем – министром труда и социальной защиты Саратовской области. Советник губернатора Саратовской области.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2021 – назначен исполняющим обязанности ректора Саратовского государственного технического университета Гагарина Ю.А.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31 марта 2023 — назначен на должность ректора СГТУ имени Гагарина Ю.А.</w:t>
      </w:r>
    </w:p>
    <w:p w:rsidR="002804FC" w:rsidRDefault="002804FC" w:rsidP="002804FC">
      <w:pPr>
        <w:spacing w:after="0" w:line="240" w:lineRule="auto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Награды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Имеет государственные награды: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2003 - медаль ордена «За заслуги перед Отечеством» II степени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2007 - медаль ордена «За заслуги перед Отечеством» I степени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2019 – почетное звание «Заслуженный работник высшей школы Российской Федерации»</w:t>
      </w:r>
    </w:p>
    <w:p w:rsidR="002804FC" w:rsidRDefault="002804FC" w:rsidP="002804F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Автор более 200 научных публикаций в области истории, политологии и государственного управления, монографий, учебников и учебно-методических пособий.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Кочурина Наталия Владиславовна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Помощник ректора</w:t>
      </w:r>
    </w:p>
    <w:p w:rsidR="002804FC" w:rsidRDefault="002804FC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drawing>
          <wp:inline distT="0" distB="0" distL="0" distR="0">
            <wp:extent cx="1998345" cy="2196465"/>
            <wp:effectExtent l="0" t="0" r="0" b="0"/>
            <wp:docPr id="12" name="Рисунок 12" descr="Мизякина Ольга Борисо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зякина Ольга Борисо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Мизякина Ольга Борисовна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учебной работе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Доцент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Катушкова Елена Васильевна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Помощник проректора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drawing>
          <wp:inline distT="0" distB="0" distL="0" distR="0">
            <wp:extent cx="1998345" cy="2196465"/>
            <wp:effectExtent l="0" t="0" r="0" b="0"/>
            <wp:docPr id="11" name="Рисунок 11" descr="Остроумов Игорь Геннадь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троумов Игорь Геннадь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Остроумов Игорь Геннадьевич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науке и инновациям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Профессор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Краснощекова Ирина Борисовна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Помощник проректора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lastRenderedPageBreak/>
        <w:drawing>
          <wp:inline distT="0" distB="0" distL="0" distR="0">
            <wp:extent cx="1998345" cy="2196465"/>
            <wp:effectExtent l="0" t="0" r="0" b="0"/>
            <wp:docPr id="10" name="Рисунок 10" descr="Жуковская Наталья Василь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уковская Наталья Василь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Жуковская Наталья Васильевна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административно-правовой и кадровой работе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Игнатенко Анастасия Валерьевна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Помощник проректора</w:t>
      </w:r>
    </w:p>
    <w:p w:rsidR="002804FC" w:rsidRDefault="002804FC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drawing>
          <wp:inline distT="0" distB="0" distL="0" distR="0">
            <wp:extent cx="1762760" cy="1941830"/>
            <wp:effectExtent l="0" t="0" r="0" b="0"/>
            <wp:docPr id="9" name="Рисунок 9" descr="Понятова Наталья Юрьев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нятова Наталья Юрьев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Понятова Наталья Юрьевна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 экономике и финансам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Рождественская Виктория Владимировна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Экономист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lastRenderedPageBreak/>
        <w:drawing>
          <wp:inline distT="0" distB="0" distL="0" distR="0">
            <wp:extent cx="1762760" cy="1941830"/>
            <wp:effectExtent l="0" t="0" r="0" b="0"/>
            <wp:docPr id="8" name="Рисунок 8" descr="Федукин Максим Владимиро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едукин Максим Владимиро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Федукин Максим Владимирович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 по управлению имущественным комплексом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Курочкина Марина Павловна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Помощник проректора</w:t>
      </w:r>
    </w:p>
    <w:p w:rsidR="002804FC" w:rsidRDefault="002804FC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drawing>
          <wp:inline distT="0" distB="0" distL="0" distR="0">
            <wp:extent cx="1762760" cy="1941830"/>
            <wp:effectExtent l="0" t="0" r="0" b="0"/>
            <wp:docPr id="7" name="Рисунок 7" descr="Ракевич Илона Владимиро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кевич Илона Владимиро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Ракевич Илона Владимировна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социальной работе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Доцент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Струнова Владислава Анатольевна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Помощник проректора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lastRenderedPageBreak/>
        <w:drawing>
          <wp:inline distT="0" distB="0" distL="0" distR="0">
            <wp:extent cx="1998345" cy="2196465"/>
            <wp:effectExtent l="0" t="0" r="0" b="0"/>
            <wp:docPr id="6" name="Рисунок 6" descr="Касаева Татьяна Викторов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саева Татьяна Викторов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Касаева Татьяна Викторовна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международным связям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Доцент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Тарасова Наталья Леонидовна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Помощник проректора</w:t>
      </w:r>
    </w:p>
    <w:p w:rsidR="002804FC" w:rsidRDefault="002804FC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drawing>
          <wp:inline distT="0" distB="0" distL="0" distR="0">
            <wp:extent cx="1762760" cy="1941830"/>
            <wp:effectExtent l="0" t="0" r="0" b="0"/>
            <wp:docPr id="5" name="Рисунок 5" descr="strogova_rucov_2023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rogova_rucov_2023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Строгова Анна Александровна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 по молодежной политике и воспитательной работе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Татаринова Анна Владимировна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Помощник проректора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lastRenderedPageBreak/>
        <w:drawing>
          <wp:inline distT="0" distB="0" distL="0" distR="0">
            <wp:extent cx="1762760" cy="1941830"/>
            <wp:effectExtent l="0" t="0" r="0" b="0"/>
            <wp:docPr id="4" name="Рисунок 4" descr="Клингер Сергей Ефимови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лингер Сергей Ефимович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Клингер Сергей Ефимович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комплексной безопасности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Печина Ангелина Александровна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Помощник проректора</w:t>
      </w:r>
    </w:p>
    <w:p w:rsidR="002804FC" w:rsidRDefault="002804FC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</w:rPr>
      </w:pP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drawing>
          <wp:inline distT="0" distB="0" distL="0" distR="0">
            <wp:extent cx="1762760" cy="1941830"/>
            <wp:effectExtent l="0" t="0" r="0" b="0"/>
            <wp:docPr id="3" name="Рисунок 3" descr="Ведяева Екатерина Сергеевна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дяева Екатерина Сергеевна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Ведяева Екатерина Сергеевна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Начальник управления профориентации и приема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2804FC" w:rsidRDefault="002804FC">
      <w:pPr>
        <w:spacing w:after="0" w:line="240" w:lineRule="auto"/>
        <w:rPr>
          <w:rFonts w:ascii="inherit" w:eastAsia="Times New Roman" w:hAnsi="inherit" w:cs="Arial"/>
          <w:color w:val="444444"/>
          <w:sz w:val="30"/>
          <w:szCs w:val="30"/>
          <w:lang w:eastAsia="ru-RU"/>
        </w:rPr>
      </w:pPr>
      <w:r>
        <w:rPr>
          <w:rFonts w:ascii="inherit" w:hAnsi="inherit" w:cs="Arial"/>
          <w:b/>
          <w:bCs/>
          <w:color w:val="444444"/>
          <w:sz w:val="30"/>
          <w:szCs w:val="30"/>
        </w:rPr>
        <w:br w:type="page"/>
      </w:r>
    </w:p>
    <w:p w:rsidR="00555492" w:rsidRDefault="00555492" w:rsidP="002804FC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444444"/>
          <w:sz w:val="30"/>
          <w:szCs w:val="30"/>
        </w:rPr>
      </w:pPr>
      <w:r>
        <w:rPr>
          <w:rFonts w:ascii="inherit" w:hAnsi="inherit" w:cs="Arial"/>
          <w:b w:val="0"/>
          <w:bCs w:val="0"/>
          <w:color w:val="444444"/>
          <w:sz w:val="30"/>
          <w:szCs w:val="30"/>
        </w:rPr>
        <w:lastRenderedPageBreak/>
        <w:t>Информация о руководителях филиалов СГТУ имени Гагарина Ю.А.</w:t>
      </w:r>
    </w:p>
    <w:p w:rsidR="00C16EE1" w:rsidRPr="00C16EE1" w:rsidRDefault="00C16EE1" w:rsidP="002804FC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444444"/>
          <w:sz w:val="30"/>
          <w:szCs w:val="30"/>
        </w:rPr>
      </w:pPr>
      <w:bookmarkStart w:id="0" w:name="_GoBack"/>
      <w:bookmarkEnd w:id="0"/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E70B6"/>
          <w:sz w:val="21"/>
          <w:szCs w:val="21"/>
          <w:lang w:eastAsia="ru-RU"/>
        </w:rPr>
        <w:drawing>
          <wp:inline distT="0" distB="0" distL="0" distR="0">
            <wp:extent cx="2039912" cy="2195787"/>
            <wp:effectExtent l="0" t="0" r="0" b="0"/>
            <wp:docPr id="2" name="Рисунок 2" descr="Лобанов Владимир Василье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обанов Владимир Василье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533" cy="221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555492">
        <w:rPr>
          <w:rFonts w:ascii="Arial" w:hAnsi="Arial" w:cs="Arial"/>
          <w:color w:val="333333"/>
        </w:rPr>
        <w:t>Лобанов Владимир Васильевич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Энгельсский технологический институт (филиал) СГТУ имени Гагарина Ю.А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Директор</w:t>
      </w:r>
    </w:p>
    <w:p w:rsidR="00C16EE1" w:rsidRDefault="00C16EE1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77777"/>
          <w:sz w:val="21"/>
          <w:szCs w:val="21"/>
        </w:rPr>
      </w:pP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998345" cy="2196465"/>
            <wp:effectExtent l="0" t="0" r="0" b="0"/>
            <wp:docPr id="1" name="Рисунок 1" descr="Бесшапошникова Еле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сшапошникова Еле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Бесшапошникова Елена Александровна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Филиал СГТУ имени Гагарина Ю.А.</w:t>
      </w:r>
      <w:r>
        <w:rPr>
          <w:rFonts w:ascii="Arial" w:hAnsi="Arial" w:cs="Arial"/>
          <w:color w:val="333333"/>
          <w:sz w:val="21"/>
          <w:szCs w:val="21"/>
        </w:rPr>
        <w:br/>
        <w:t>в городе Петровске</w:t>
      </w:r>
    </w:p>
    <w:p w:rsidR="00555492" w:rsidRDefault="00555492" w:rsidP="002804F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Директор</w:t>
      </w:r>
    </w:p>
    <w:p w:rsidR="00243221" w:rsidRPr="001C34A2" w:rsidRDefault="00243221" w:rsidP="002804F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04FC"/>
    <w:rsid w:val="0033018F"/>
    <w:rsid w:val="003D090D"/>
    <w:rsid w:val="0044446C"/>
    <w:rsid w:val="004E4A62"/>
    <w:rsid w:val="00553AA0"/>
    <w:rsid w:val="0055549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6EE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E1B2"/>
  <w15:docId w15:val="{B7170853-ACFB-40A6-B5EC-3BBA7456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804F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65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E7E7E7"/>
            <w:right w:val="none" w:sz="0" w:space="0" w:color="auto"/>
          </w:divBdr>
          <w:divsChild>
            <w:div w:id="1267613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40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9391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5249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859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04114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05995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1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4666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E7E7E7"/>
            <w:right w:val="none" w:sz="0" w:space="0" w:color="auto"/>
          </w:divBdr>
          <w:divsChild>
            <w:div w:id="1060975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7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848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9643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229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19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23692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2275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60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326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15855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55424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447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87052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122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7008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E7E7E7"/>
            <w:right w:val="none" w:sz="0" w:space="0" w:color="auto"/>
          </w:divBdr>
          <w:divsChild>
            <w:div w:id="1395812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853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0445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1666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56874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53149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89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409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6296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021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64886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2055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36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E7E7E7"/>
            <w:right w:val="none" w:sz="0" w:space="0" w:color="auto"/>
          </w:divBdr>
          <w:divsChild>
            <w:div w:id="105658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820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33952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110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56016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636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4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99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6104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84553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912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2564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17675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8552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E7E7E7"/>
            <w:right w:val="none" w:sz="0" w:space="0" w:color="auto"/>
          </w:divBdr>
          <w:divsChild>
            <w:div w:id="1003170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086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2095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688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5990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75653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799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3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38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0565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821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512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5488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6049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E7E7E7"/>
            <w:right w:val="none" w:sz="0" w:space="0" w:color="auto"/>
          </w:divBdr>
          <w:divsChild>
            <w:div w:id="1938638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320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203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5399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3843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2943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3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34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96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8932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468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E7E7E7"/>
            <w:right w:val="none" w:sz="0" w:space="0" w:color="auto"/>
          </w:divBdr>
          <w:divsChild>
            <w:div w:id="226037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61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711412">
                              <w:marLeft w:val="0"/>
                              <w:marRight w:val="0"/>
                              <w:marTop w:val="22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13279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65418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6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85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18042">
                              <w:marLeft w:val="0"/>
                              <w:marRight w:val="0"/>
                              <w:marTop w:val="22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5690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6892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tu.ru/upravlenie/rukovodstvo/ostroumov-igor-gennadevich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sstu.ru/upravlenie/rukovodstvo/tatyana-viktorovna-kasaeva/" TargetMode="External"/><Relationship Id="rId26" Type="http://schemas.openxmlformats.org/officeDocument/2006/relationships/hyperlink" Target="http://techn.sstu.ru/node.aspx?cd=Lobanov&amp;mn=16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sstu.ru/upravlenie/rukovodstvo/ponyatova-natalya-yurevna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www.sstu.ru/upravlenie/rukovodstvo/rakevich-ilona-vladimirovna/" TargetMode="External"/><Relationship Id="rId20" Type="http://schemas.openxmlformats.org/officeDocument/2006/relationships/hyperlink" Target="https://www.sstu.ru/upravlenie/rukovodstvo/strogova-anna-aleksandrovna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stu.ru/upravlenie/rukovodstvo/mizyakina-olga-borisovna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sstu.ru/upravlenie/rukovodstvo/vedyaeva-ekaterina-sergeevna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jpeg"/><Relationship Id="rId10" Type="http://schemas.openxmlformats.org/officeDocument/2006/relationships/hyperlink" Target="https://www.sstu.ru/upravlenie/rukovodstvo/zhukovskaya-natalya-vasilevna/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sstu.ru/upravlenie/rukovodstvo/naumov-sergey-yurevich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sstu.ru/upravlenie/rukovodstvo/fedukin-maksim-vladimirovich/" TargetMode="External"/><Relationship Id="rId22" Type="http://schemas.openxmlformats.org/officeDocument/2006/relationships/hyperlink" Target="https://www.sstu.ru/upravlenie/rukovodstvo/klinger-sergey-efimovich/" TargetMode="External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2024-12-09T07:21:00Z</dcterms:modified>
</cp:coreProperties>
</file>