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EB9" w:rsidRDefault="00C55EB9" w:rsidP="006B74B4">
      <w:pPr>
        <w:pStyle w:val="1"/>
        <w:shd w:val="clear" w:color="auto" w:fill="F3F3F7"/>
        <w:spacing w:before="0" w:line="240" w:lineRule="auto"/>
        <w:contextualSpacing/>
        <w:rPr>
          <w:rFonts w:ascii="Arial" w:hAnsi="Arial" w:cs="Arial"/>
          <w:color w:val="3E4A4F"/>
          <w:sz w:val="48"/>
          <w:szCs w:val="48"/>
          <w:lang w:eastAsia="ru-RU"/>
        </w:rPr>
      </w:pPr>
      <w:r>
        <w:rPr>
          <w:rFonts w:ascii="Arial" w:hAnsi="Arial" w:cs="Arial"/>
          <w:color w:val="3E4A4F"/>
        </w:rPr>
        <w:t>Руководство</w:t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Соловьев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Дмитрий Александрович</w:t>
            </w:r>
          </w:p>
          <w:p w:rsidR="00076C09" w:rsidRDefault="00076C0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6B74B4">
              <w:rPr>
                <w:rFonts w:ascii="Arial" w:hAnsi="Arial" w:cs="Arial"/>
                <w:b/>
                <w:bCs/>
                <w:color w:val="181717"/>
              </w:rPr>
              <w:drawing>
                <wp:inline distT="0" distB="0" distL="0" distR="0" wp14:anchorId="633AB531" wp14:editId="5E45F842">
                  <wp:extent cx="2022764" cy="2592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56" cy="260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4E7E86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Р</w:t>
            </w:r>
            <w:r w:rsidR="00C55EB9">
              <w:rPr>
                <w:color w:val="181717"/>
              </w:rPr>
              <w:t>ектор</w:t>
            </w:r>
          </w:p>
          <w:p w:rsidR="004E7E86" w:rsidRDefault="004E7E86" w:rsidP="00872813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Ученая степень: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 доктор технических наук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Учение звание: 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доцент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bookmarkStart w:id="0" w:name="_GoBack"/>
            <w:bookmarkEnd w:id="0"/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Образование: 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высшее. Окончил Саратовский государственный агроинженерный университет в 1997 году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Начало педагогической деятельности: 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1999 год,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Направления научных исследований: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  <w:t>- разработка и совершенствование машин для удаления древесно-кустарниковой растительности вдоль инженерно-мелиоративных сооружений и дорожных покрытий;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  <w:t>- разработка систем полива контейнерных растений;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  <w:t>- совершенствование технических средств и тактики тушения природных пожаров.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Тема кандидатской, докторской диссертации: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 "Совершенствование технологического процесса и конструкции кустореза для срезания древесно-кустарниковой растительности вдоль оросительных каналов". Специальность 05.20.01 "Механизация сельскохозяйственного производства", 2000 год.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  <w:t>"Разработка эффективной технологии и технических средств для очистки оросительных каналов". Специальность 05.20.01 "Технологии и технические средства механизации сельского хозяйства", 2011 год.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Общее количество работ, их основная направленность: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 свыше 140 опубликованных научно-методических работ, в том числе 25 статей в журналах центральной печати, более 30 патентов РФ на изобретения и на полезную модель, учебное пособие с гифом УМО, монография, рекомендации для производства. Основная направленность – научная, связанная с разработкой и совершенствованием машин для удаления древесно-кустарниковой растительности.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Научные периодические издания, в которых публикуются основные результаты работы: 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журналы центральной печати – "Мелиорация и водное хозяйство", "Механизация строительства", "Строительные и дорожные машины", "Вестник Саратовского госагроуниверситета"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Учебники, учебные пособия и монографии: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 учебное пособие с грифом УМО «Мелиоративные, строительные и дорожные машин» 2003 г. (соавтор – Ф.К. Абдразаков) «Механизация эксплуатационных работ на оросительных каналах» 2010 г. (соавторы – Кузнецов Р.Е., Горюнов Д.Г.).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Международные научные связи, участие в выставках, конференциях: 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участие в выставке ВВЦ, г. Москва (2003-2009 гг.) – 2 золотых, 2 серебряных и 2 бронзовых медали, участие во внутривузовских, межвузовских и международных конференциях (Московский ГУП, Самарская ГСХА, Волгоградская ГСХА и др.)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br/>
            </w:r>
            <w:r w:rsidRPr="006B74B4">
              <w:rPr>
                <w:rFonts w:ascii="Arial" w:hAnsi="Arial" w:cs="Arial"/>
                <w:b/>
                <w:bCs/>
                <w:color w:val="181717"/>
                <w:sz w:val="20"/>
                <w:szCs w:val="20"/>
              </w:rPr>
              <w:t>Знание языков:</w:t>
            </w:r>
            <w:r w:rsidRPr="006B74B4">
              <w:rPr>
                <w:rFonts w:ascii="Arial" w:hAnsi="Arial" w:cs="Arial"/>
                <w:color w:val="181717"/>
                <w:sz w:val="20"/>
                <w:szCs w:val="20"/>
              </w:rPr>
              <w:t> немецкий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Макаров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Сергей Анатольевич</w:t>
            </w:r>
          </w:p>
          <w:p w:rsidR="00076C09" w:rsidRDefault="00076C0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6C09">
              <w:rPr>
                <w:color w:val="181717"/>
              </w:rPr>
              <w:drawing>
                <wp:inline distT="0" distB="0" distL="0" distR="0" wp14:anchorId="658D35F1" wp14:editId="47DCC282">
                  <wp:extent cx="2076740" cy="25911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0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проректор по учебной работе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Денисов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Константин Евгеньевич</w:t>
            </w:r>
          </w:p>
          <w:p w:rsidR="00076C09" w:rsidRDefault="00076C0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6C09">
              <w:rPr>
                <w:color w:val="181717"/>
              </w:rPr>
              <w:drawing>
                <wp:inline distT="0" distB="0" distL="0" distR="0" wp14:anchorId="33AE7B44" wp14:editId="1BB22DE0">
                  <wp:extent cx="2048161" cy="264832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проректор по научной и инновационной работе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Дудникова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Елена Борисовна</w:t>
            </w:r>
          </w:p>
          <w:p w:rsidR="00076C09" w:rsidRDefault="00076C0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6C09">
              <w:rPr>
                <w:color w:val="181717"/>
              </w:rPr>
              <w:drawing>
                <wp:inline distT="0" distB="0" distL="0" distR="0" wp14:anchorId="2A89E429" wp14:editId="4D8D799D">
                  <wp:extent cx="2029108" cy="2476846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24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проректор по воспитательной работе и молодежной политике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Александров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Иван Александрович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проректор по экономическому развитию и цифровизации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Маслюк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Наталия Викторовна</w:t>
            </w:r>
          </w:p>
          <w:p w:rsidR="00076C09" w:rsidRDefault="00076C0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6C09">
              <w:rPr>
                <w:color w:val="181717"/>
              </w:rPr>
              <w:drawing>
                <wp:inline distT="0" distB="0" distL="0" distR="0" wp14:anchorId="446EEDE1" wp14:editId="50D826B3">
                  <wp:extent cx="2086266" cy="2619741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проректор по дополнительному образованию и цифровой трансформации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Пестравская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Татьяна Викторовна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главный бухгалтер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Рязанцев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Никита Валерьевич</w:t>
            </w:r>
          </w:p>
          <w:p w:rsidR="00514680" w:rsidRDefault="00514680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14680">
              <w:rPr>
                <w:color w:val="181717"/>
              </w:rPr>
              <w:drawing>
                <wp:inline distT="0" distB="0" distL="0" distR="0" wp14:anchorId="27FCA1BB" wp14:editId="15AF80F0">
                  <wp:extent cx="2038635" cy="2505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50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генетики и агрономии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Волощук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Людмила Анатольевна</w:t>
            </w:r>
          </w:p>
          <w:p w:rsidR="00514680" w:rsidRDefault="00514680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14680">
              <w:rPr>
                <w:color w:val="181717"/>
              </w:rPr>
              <w:drawing>
                <wp:inline distT="0" distB="0" distL="0" distR="0" wp14:anchorId="22AB14D5" wp14:editId="05357A64">
                  <wp:extent cx="2038635" cy="2448267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агробизнеса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Бакиров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Сергей Мударисович</w:t>
            </w:r>
          </w:p>
          <w:p w:rsidR="00514680" w:rsidRDefault="00514680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14680">
              <w:rPr>
                <w:color w:val="181717"/>
              </w:rPr>
              <w:drawing>
                <wp:inline distT="0" distB="0" distL="0" distR="0" wp14:anchorId="74C20A01" wp14:editId="3510292E">
                  <wp:extent cx="1981477" cy="2276793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7" cy="22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инженерии и робототехники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Коник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Нина Владимировна</w:t>
            </w:r>
          </w:p>
          <w:p w:rsidR="00070A77" w:rsidRDefault="00070A77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0A77">
              <w:rPr>
                <w:color w:val="181717"/>
              </w:rPr>
              <w:drawing>
                <wp:inline distT="0" distB="0" distL="0" distR="0" wp14:anchorId="2E17DFD9" wp14:editId="66D1A258">
                  <wp:extent cx="2057687" cy="241968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биотехнологии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Ларионова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Ольга Сергеевна</w:t>
            </w:r>
          </w:p>
          <w:p w:rsidR="00070A77" w:rsidRDefault="00070A77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0A77">
              <w:rPr>
                <w:color w:val="181717"/>
              </w:rPr>
              <w:drawing>
                <wp:inline distT="0" distB="0" distL="0" distR="0" wp14:anchorId="449108C8" wp14:editId="594CC237">
                  <wp:extent cx="1971950" cy="2457793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24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ветеринарной медицины и фармации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Токарева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Евгения Сергеевна</w:t>
            </w:r>
          </w:p>
          <w:p w:rsidR="00070A77" w:rsidRDefault="00070A77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0A77">
              <w:rPr>
                <w:color w:val="181717"/>
              </w:rPr>
              <w:drawing>
                <wp:inline distT="0" distB="0" distL="0" distR="0" wp14:anchorId="0FD25E96" wp14:editId="32B7B580">
                  <wp:extent cx="1991003" cy="2353003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 института международных связей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Митрофанова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Галина Николаевна</w:t>
            </w:r>
          </w:p>
          <w:p w:rsidR="00070A77" w:rsidRDefault="00070A77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070A77">
              <w:rPr>
                <w:color w:val="181717"/>
              </w:rPr>
              <w:drawing>
                <wp:inline distT="0" distB="0" distL="0" distR="0" wp14:anchorId="6F873D02" wp14:editId="5054CD85">
                  <wp:extent cx="2019582" cy="23625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финансово-технологического колледжа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Ткачева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Галина Михайловна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Краснокутского зооветеринарного техникума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Кучеренко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Игорь Анатольевич</w:t>
            </w:r>
          </w:p>
          <w:p w:rsidR="005C7702" w:rsidRDefault="005C7702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C7702">
              <w:rPr>
                <w:color w:val="181717"/>
              </w:rPr>
              <w:drawing>
                <wp:inline distT="0" distB="0" distL="0" distR="0" wp14:anchorId="1F1BB0D8" wp14:editId="683ADC0D">
                  <wp:extent cx="2002479" cy="23583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14" cy="23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Марксовского сельскохозяйственного техникума</w:t>
            </w:r>
          </w:p>
        </w:tc>
      </w:tr>
    </w:tbl>
    <w:p w:rsidR="001A3E8F" w:rsidRDefault="001A3E8F">
      <w:r>
        <w:br w:type="page"/>
      </w:r>
    </w:p>
    <w:tbl>
      <w:tblPr>
        <w:tblW w:w="1530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1111"/>
      </w:tblGrid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lastRenderedPageBreak/>
              <w:t>Семёнова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Ольга Николаевна</w:t>
            </w:r>
          </w:p>
          <w:p w:rsidR="005C7702" w:rsidRDefault="005C7702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C7702">
              <w:rPr>
                <w:color w:val="181717"/>
              </w:rPr>
              <w:drawing>
                <wp:inline distT="0" distB="0" distL="0" distR="0" wp14:anchorId="0F298E53" wp14:editId="542B5455">
                  <wp:extent cx="1942254" cy="223415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68" cy="224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Пугачевского гидромелиоративного техникума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Майоров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Александр Владимирович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УНПК «Агроцентр»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Хадыкин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Александр Валерьевич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директор УНПО «Поволжье»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C55EB9">
              <w:rPr>
                <w:color w:val="181717"/>
              </w:rPr>
              <w:t>Зуева</w:t>
            </w:r>
            <w:r>
              <w:rPr>
                <w:color w:val="181717"/>
              </w:rPr>
              <w:t xml:space="preserve"> </w:t>
            </w:r>
            <w:r w:rsidRPr="00C55EB9">
              <w:rPr>
                <w:color w:val="181717"/>
              </w:rPr>
              <w:t>Елена Игоревна</w:t>
            </w:r>
          </w:p>
          <w:p w:rsidR="005C7702" w:rsidRDefault="005C7702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 w:rsidRPr="005C7702">
              <w:rPr>
                <w:color w:val="181717"/>
              </w:rPr>
              <w:drawing>
                <wp:inline distT="0" distB="0" distL="0" distR="0" wp14:anchorId="4E9CD812" wp14:editId="33301D98">
                  <wp:extent cx="2010056" cy="2381582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56" cy="2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председатель профсоюзной организации преподавателей и сотрудников</w:t>
            </w:r>
          </w:p>
        </w:tc>
      </w:tr>
      <w:tr w:rsidR="00C55EB9" w:rsidTr="00C55EB9">
        <w:trPr>
          <w:jc w:val="center"/>
        </w:trPr>
        <w:tc>
          <w:tcPr>
            <w:tcW w:w="4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Айтуганов</w:t>
            </w:r>
            <w:r>
              <w:rPr>
                <w:color w:val="181717"/>
              </w:rPr>
              <w:t xml:space="preserve"> </w:t>
            </w:r>
            <w:r>
              <w:rPr>
                <w:color w:val="181717"/>
              </w:rPr>
              <w:t>Анвар Газизуллаевич</w:t>
            </w:r>
          </w:p>
        </w:tc>
        <w:tc>
          <w:tcPr>
            <w:tcW w:w="1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5EB9" w:rsidRDefault="00C55EB9" w:rsidP="006B74B4">
            <w:pPr>
              <w:pStyle w:val="a3"/>
              <w:spacing w:before="0" w:beforeAutospacing="0" w:after="0" w:afterAutospacing="0"/>
              <w:contextualSpacing/>
              <w:rPr>
                <w:color w:val="181717"/>
              </w:rPr>
            </w:pPr>
            <w:r>
              <w:rPr>
                <w:color w:val="181717"/>
              </w:rPr>
              <w:t>и.о. председателя первичной профсоюзной студенческой организации</w:t>
            </w:r>
          </w:p>
        </w:tc>
      </w:tr>
    </w:tbl>
    <w:p w:rsidR="006B74B4" w:rsidRDefault="006B74B4" w:rsidP="006B74B4">
      <w:pPr>
        <w:spacing w:after="0" w:line="240" w:lineRule="auto"/>
        <w:contextualSpacing/>
      </w:pPr>
    </w:p>
    <w:p w:rsidR="00243221" w:rsidRPr="001A3E8F" w:rsidRDefault="00243221" w:rsidP="006B74B4">
      <w:pPr>
        <w:spacing w:after="0" w:line="240" w:lineRule="auto"/>
        <w:contextualSpacing/>
      </w:pPr>
    </w:p>
    <w:sectPr w:rsidR="00243221" w:rsidRPr="001A3E8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0A77"/>
    <w:rsid w:val="00076C09"/>
    <w:rsid w:val="00091401"/>
    <w:rsid w:val="001A3E8F"/>
    <w:rsid w:val="001C34A2"/>
    <w:rsid w:val="00243221"/>
    <w:rsid w:val="0025133F"/>
    <w:rsid w:val="0033018F"/>
    <w:rsid w:val="003D090D"/>
    <w:rsid w:val="0044446C"/>
    <w:rsid w:val="004E4A62"/>
    <w:rsid w:val="004E7E86"/>
    <w:rsid w:val="00514680"/>
    <w:rsid w:val="00553AA0"/>
    <w:rsid w:val="00595A02"/>
    <w:rsid w:val="005C7702"/>
    <w:rsid w:val="006B74B4"/>
    <w:rsid w:val="00727EB8"/>
    <w:rsid w:val="00765429"/>
    <w:rsid w:val="00777841"/>
    <w:rsid w:val="00807380"/>
    <w:rsid w:val="00872813"/>
    <w:rsid w:val="008C09C5"/>
    <w:rsid w:val="0097184D"/>
    <w:rsid w:val="009F48C4"/>
    <w:rsid w:val="00A22E7B"/>
    <w:rsid w:val="00A23DD1"/>
    <w:rsid w:val="00BE110E"/>
    <w:rsid w:val="00C55EB9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539F"/>
  <w15:docId w15:val="{B0B577E7-AC9B-4BD8-A6F6-CA615B26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2024-12-09T07:06:00Z</dcterms:modified>
</cp:coreProperties>
</file>