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C0" w:rsidRDefault="00BC29C0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Руководство</w:t>
      </w: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БАКАНЕЕВ Сергей Анатольевич</w:t>
      </w:r>
    </w:p>
    <w:p w:rsidR="00BC29C0" w:rsidRDefault="00BC29C0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Начальник академии, генерал-лейтенант</w:t>
      </w: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КИСЕДОБРЕВ Олег Владимирович</w:t>
      </w:r>
    </w:p>
    <w:p w:rsidR="00BC29C0" w:rsidRDefault="00BC29C0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академии, генерал-майор.</w:t>
      </w: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ЕГОРОВ Олег Валерьевич</w:t>
      </w:r>
    </w:p>
    <w:p w:rsidR="00BC29C0" w:rsidRDefault="00BC29C0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 по учебной работе, генерал-майор</w:t>
      </w: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Савчук Сергей Валентинович</w:t>
      </w:r>
    </w:p>
    <w:p w:rsidR="00BC29C0" w:rsidRDefault="00BC29C0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академии, полковник</w:t>
      </w: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ТИТОВ Андрей Анатольевич</w:t>
      </w:r>
    </w:p>
    <w:p w:rsidR="00BC29C0" w:rsidRDefault="00BC29C0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академии по военно-политической работе – начальник военно-политического отделения, полковник</w:t>
      </w: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ЗАХАРОВ Юрий Кузьмич</w:t>
      </w:r>
    </w:p>
    <w:p w:rsidR="00BC29C0" w:rsidRDefault="00BC29C0" w:rsidP="00C11DD1">
      <w:pPr>
        <w:spacing w:after="0" w:line="240" w:lineRule="auto"/>
        <w:contextualSpacing/>
        <w:rPr>
          <w:rFonts w:eastAsia="Times New Roman"/>
          <w:sz w:val="27"/>
          <w:szCs w:val="27"/>
          <w:lang w:eastAsia="ru-RU"/>
        </w:rPr>
      </w:pPr>
    </w:p>
    <w:p w:rsidR="00BC29C0" w:rsidRDefault="00BC29C0" w:rsidP="00C11DD1">
      <w:pPr>
        <w:spacing w:after="0" w:line="240" w:lineRule="auto"/>
        <w:contextualSpacing/>
        <w:rPr>
          <w:sz w:val="27"/>
          <w:szCs w:val="27"/>
        </w:rPr>
      </w:pPr>
    </w:p>
    <w:p w:rsidR="00BC29C0" w:rsidRDefault="00BC29C0" w:rsidP="00C11DD1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 w:rsidRPr="00BC29C0">
        <w:rPr>
          <w:rFonts w:ascii="Helvetica" w:hAnsi="Helvetica" w:cs="Helvetica"/>
          <w:i/>
          <w:iCs/>
          <w:caps/>
          <w:color w:val="495931"/>
          <w:sz w:val="33"/>
          <w:szCs w:val="33"/>
        </w:rPr>
        <w:t>САПОЖКОВ Андрей Иванович</w:t>
      </w:r>
    </w:p>
    <w:p w:rsidR="00243221" w:rsidRDefault="00243221" w:rsidP="00C11DD1">
      <w:pPr>
        <w:spacing w:after="0" w:line="240" w:lineRule="auto"/>
        <w:contextualSpacing/>
      </w:pPr>
      <w:bookmarkStart w:id="0" w:name="_GoBack"/>
      <w:bookmarkEnd w:id="0"/>
    </w:p>
    <w:p w:rsidR="00751E91" w:rsidRDefault="00751E91" w:rsidP="00C11DD1">
      <w:pPr>
        <w:spacing w:after="0" w:line="240" w:lineRule="auto"/>
        <w:contextualSpacing/>
      </w:pPr>
      <w:r w:rsidRPr="00751E91">
        <w:lastRenderedPageBreak/>
        <w:drawing>
          <wp:inline distT="0" distB="0" distL="0" distR="0" wp14:anchorId="67650FA3" wp14:editId="30C13FF8">
            <wp:extent cx="6582694" cy="4953691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E91" w:rsidRDefault="00751E91" w:rsidP="00C11DD1">
      <w:pPr>
        <w:spacing w:after="0" w:line="240" w:lineRule="auto"/>
        <w:contextualSpacing/>
      </w:pPr>
      <w:r w:rsidRPr="00751E91">
        <w:lastRenderedPageBreak/>
        <w:drawing>
          <wp:inline distT="0" distB="0" distL="0" distR="0" wp14:anchorId="5D708B64" wp14:editId="3F15829D">
            <wp:extent cx="8211696" cy="49917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1696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E91" w:rsidRDefault="00751E91" w:rsidP="00C11DD1">
      <w:pPr>
        <w:spacing w:after="0" w:line="240" w:lineRule="auto"/>
        <w:contextualSpacing/>
      </w:pPr>
      <w:r w:rsidRPr="00751E91">
        <w:lastRenderedPageBreak/>
        <w:drawing>
          <wp:inline distT="0" distB="0" distL="0" distR="0" wp14:anchorId="58C1C799" wp14:editId="5A3BD4DA">
            <wp:extent cx="9972040" cy="4168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E91" w:rsidRDefault="00751E91" w:rsidP="00C11DD1">
      <w:pPr>
        <w:spacing w:after="0" w:line="240" w:lineRule="auto"/>
        <w:contextualSpacing/>
      </w:pPr>
      <w:r w:rsidRPr="00751E91">
        <w:drawing>
          <wp:inline distT="0" distB="0" distL="0" distR="0" wp14:anchorId="5C7E326A" wp14:editId="38B1719B">
            <wp:extent cx="4128274" cy="1881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6662" cy="189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0E2" w:rsidRDefault="005F20E2" w:rsidP="00C11DD1">
      <w:pPr>
        <w:spacing w:after="0" w:line="240" w:lineRule="auto"/>
        <w:contextualSpacing/>
      </w:pPr>
      <w:r>
        <w:br w:type="page"/>
      </w:r>
    </w:p>
    <w:p w:rsidR="005F20E2" w:rsidRDefault="005F20E2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lastRenderedPageBreak/>
        <w:t>БАКАНЕЕВ Сергей Анатольевич</w:t>
      </w:r>
    </w:p>
    <w:p w:rsidR="005F20E2" w:rsidRDefault="005F20E2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Начальник академии, генерал-лейтенант</w:t>
      </w:r>
    </w:p>
    <w:p w:rsidR="005F20E2" w:rsidRDefault="005F20E2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21 февраля 1960 г. в Ростовской области. Окончил Одесское высшее артиллерийское командное ордена Ленина училище имени М.В. Фрунзе, в 1982 г., в 1993 г. – Военную артиллерийскую академию, в 2003 г. – Военную академию Генерального штаба Вооруженных Сил Российской Федерации. Командовал взводом, батареей, дивизионом, самоходно-артиллерийским полком, артиллерийской бригадой, отдельной мотострелковой бригадой.  </w:t>
      </w:r>
    </w:p>
    <w:p w:rsidR="005F20E2" w:rsidRDefault="005F20E2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С 2011 г. – начальник ракетных войск и артиллерии Восточного военного округа. В декабре 2013 г. назначен на должность начальника Михайловской военной артиллерийской академии.</w:t>
      </w:r>
    </w:p>
    <w:p w:rsidR="005F20E2" w:rsidRDefault="005F20E2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Кандидат военных наук, доцент, член-корреспондент Российской академии ракетно-артиллерийских наук, член Совета ректоров вузов Санкт-Петербурга.</w:t>
      </w:r>
    </w:p>
    <w:p w:rsidR="005F20E2" w:rsidRDefault="005F20E2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Награжден орденом «За заслуги перед Отечеством» IV степени с мечами, орденом Почёта, орденом «За военные заслуги», медалью «За боевые заслуги» и другими медалями. Присвоено почетное звание «Заслуженный военный специалист Российской Федерации».</w:t>
      </w:r>
    </w:p>
    <w:p w:rsidR="005F20E2" w:rsidRDefault="005F20E2" w:rsidP="00C11DD1">
      <w:pPr>
        <w:spacing w:after="0" w:line="240" w:lineRule="auto"/>
        <w:contextualSpacing/>
      </w:pPr>
    </w:p>
    <w:p w:rsidR="00D54434" w:rsidRPr="00D54434" w:rsidRDefault="00D54434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КИСЕДОБРЕВ Олег Владимирович</w:t>
      </w:r>
    </w:p>
    <w:p w:rsidR="00D54434" w:rsidRDefault="00D54434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04 февраля 1970 года в г. Магдебург ГДР. В 1991 г. окончил Ленинградское высшее артиллерийское командное училище, в 2003 г. – Военный артиллерийский университет, в 2015 г. – Военную академию Генерального штаба Вооруженных Сил Российской Федерации.</w:t>
      </w:r>
    </w:p>
    <w:p w:rsidR="00D54434" w:rsidRDefault="00D54434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С 2016 г. – начальник ракетных войск и артиллерии Центрального военного округа. В феврале 2024 г. назначен на должность заместителя начальника Михайловской военной артиллерийской академии.</w:t>
      </w:r>
    </w:p>
    <w:p w:rsidR="00D54434" w:rsidRDefault="00D54434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Награжден орденами: Мужества, «За военные заслуги», Александра Невского, «За заслуги перед Отечеством» IV степени с мечами, «За заслуги перед Отечеством» III степени с мечами; медалью ордена «За заслуги перед Отечеством» II степени с мечами и другими медалями.</w:t>
      </w:r>
    </w:p>
    <w:p w:rsidR="00D54434" w:rsidRDefault="00D54434" w:rsidP="00C11DD1">
      <w:pPr>
        <w:spacing w:after="0" w:line="240" w:lineRule="auto"/>
        <w:contextualSpacing/>
        <w:rPr>
          <w:rFonts w:eastAsia="Times New Roman"/>
          <w:lang w:eastAsia="ru-RU"/>
        </w:rPr>
      </w:pPr>
    </w:p>
    <w:p w:rsidR="0076161B" w:rsidRPr="0076161B" w:rsidRDefault="0076161B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ЕГОРОВ Олег Валерьевич</w:t>
      </w:r>
    </w:p>
    <w:p w:rsidR="0076161B" w:rsidRDefault="0076161B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24 мая 1966 г. в г. Коломна Московской области. В 1987 г. окончил Коломенское высшее артиллерийское командное училище, в 2001 г. – Военный артиллерийский университет, в 2008 г. – Военную академию Генерального штаба Вооруженных Сил Российской Федерации. В мае 2011 г. назначен на должность заместителя начальника Михайловской военной артиллерийской академии.</w:t>
      </w:r>
    </w:p>
    <w:p w:rsidR="0076161B" w:rsidRDefault="0076161B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Кандидат военных наук.</w:t>
      </w:r>
    </w:p>
    <w:p w:rsidR="0076161B" w:rsidRDefault="0076161B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 II степени, медалью «70 лет ВС СССР» и другими.</w:t>
      </w:r>
    </w:p>
    <w:p w:rsidR="00D54434" w:rsidRDefault="00D54434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</w:p>
    <w:p w:rsidR="00C11DD1" w:rsidRDefault="00C11DD1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lastRenderedPageBreak/>
        <w:t>Савчук Сергей Валентинович</w:t>
      </w:r>
    </w:p>
    <w:p w:rsidR="00C11DD1" w:rsidRDefault="00C11DD1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10 июня 1976 г. в г. Ленинск Кзыл-Ординской области Казахской ССР. В 1997 г. окончил Новосибирское высшее общевойсковое командное училище, в 2011 г. – Военный учебно-научный центр Сухопутных войск «Общевойсковая академия Министерства обороны Российской Федерации».</w:t>
      </w:r>
    </w:p>
    <w:p w:rsidR="00C11DD1" w:rsidRDefault="00C11DD1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В июне 2024 г. назначен на должность заместителя начальника Михайловской военной артиллерийской академии.</w:t>
      </w:r>
    </w:p>
    <w:p w:rsidR="0076161B" w:rsidRDefault="0076161B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</w:p>
    <w:p w:rsidR="00C11DD1" w:rsidRDefault="00C11DD1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ТИТОВ Андрей Анатольевич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28 января 1971 года в г. Саратов. В 1993 году окончил Саратовское высшее военное командно-инженерное училище ракетных войск, в 2011 году – Военный университет. В сентябре 2018 года назначен на должность заместителя начальника Михайловской военной артиллерийской академии по военно-политической работе – начальника военно-политического отдела.</w:t>
      </w:r>
    </w:p>
    <w:p w:rsidR="00C11DD1" w:rsidRDefault="00C11DD1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</w:p>
    <w:p w:rsidR="00C11DD1" w:rsidRDefault="00C11DD1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ЗАХАРОВ Юрий Кузьмич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Заместитель начальника академии по вооружению, полковник.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21 декабря 1963 г. в г. Берлин, Германской Демократической Республики. В 1986 г. окончил Казанское высшее военное командно-инженерное училище ракетных войск, в 1998 г. закончил Михайловскую артиллерийскую академию. В ноябре 2020 г. назначен на должность заместителя начальника академии по вооружению.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Кандидат военных наук, доцент.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Награжден медалью ордена «За заслуги перед Отечеством» II степени, медалью Суворова, знаком отличия «За безупречную службу» XXX лет (на георгиевской ленте), медалью «70 лет ВС СССР» и другими.</w:t>
      </w:r>
    </w:p>
    <w:p w:rsidR="00C11DD1" w:rsidRDefault="00C11DD1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</w:p>
    <w:p w:rsidR="00C11DD1" w:rsidRDefault="00C11DD1" w:rsidP="00C11DD1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САПОЖКОВ Андрей Иванович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Заместитель начальника академии по тылу – начальник отдела материального обеспечения, полковник.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Родился 20 апреля 1971 г. в городе Воронеж. В 1992 году окончил Нижегородское высшее военное строительное командное училище. Проходил службу на различных должностях от командира взвода до заместителя командира ракетной дивизии по тылу. В 2014 году назначен на должность заместителя начальника Михайловской военной артиллерийской академии по тылу – начальника отдела материального обеспечения.</w:t>
      </w:r>
    </w:p>
    <w:p w:rsidR="00C11DD1" w:rsidRDefault="00C11DD1" w:rsidP="00C11DD1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sz w:val="27"/>
          <w:szCs w:val="27"/>
        </w:rPr>
        <w:t>Награжден: медалью «За заслуги перед Отечеством» II степени, медалью «Суворова» и другими медалями Министерства обороны Российской Федерации.</w:t>
      </w:r>
    </w:p>
    <w:p w:rsidR="00C11DD1" w:rsidRDefault="00C11DD1" w:rsidP="00C11DD1">
      <w:pPr>
        <w:pStyle w:val="11"/>
        <w:spacing w:before="0" w:beforeAutospacing="0" w:after="0" w:afterAutospacing="0"/>
        <w:contextualSpacing/>
        <w:rPr>
          <w:sz w:val="27"/>
          <w:szCs w:val="27"/>
        </w:rPr>
      </w:pPr>
    </w:p>
    <w:p w:rsidR="00D54434" w:rsidRPr="001C34A2" w:rsidRDefault="00D54434" w:rsidP="00C11DD1">
      <w:pPr>
        <w:spacing w:after="0" w:line="240" w:lineRule="auto"/>
        <w:contextualSpacing/>
      </w:pPr>
    </w:p>
    <w:sectPr w:rsidR="00D5443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0E2"/>
    <w:rsid w:val="00727EB8"/>
    <w:rsid w:val="00751E91"/>
    <w:rsid w:val="0076161B"/>
    <w:rsid w:val="00765429"/>
    <w:rsid w:val="00777841"/>
    <w:rsid w:val="00807380"/>
    <w:rsid w:val="008C09C5"/>
    <w:rsid w:val="0097184D"/>
    <w:rsid w:val="009F48C4"/>
    <w:rsid w:val="00A22E7B"/>
    <w:rsid w:val="00A23DD1"/>
    <w:rsid w:val="00BC29C0"/>
    <w:rsid w:val="00BE110E"/>
    <w:rsid w:val="00C11DD1"/>
    <w:rsid w:val="00C76735"/>
    <w:rsid w:val="00D5443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29A5"/>
  <w15:docId w15:val="{602D1629-8C90-4CC8-B2FC-10E9F4D1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1"/>
    <w:basedOn w:val="a"/>
    <w:rsid w:val="00D544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00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82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586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9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1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58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53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6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63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5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1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12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6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93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0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28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2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06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493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1998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198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85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96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414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334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1079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92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155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8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60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87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85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2024-12-09T06:24:00Z</dcterms:modified>
</cp:coreProperties>
</file>