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drawing>
          <wp:inline distT="0" distB="0" distL="0" distR="0">
            <wp:extent cx="1916071" cy="1916071"/>
            <wp:effectExtent l="0" t="0" r="0" b="0"/>
            <wp:docPr id="12" name="Рисунок 12" descr="Максимцев Игорь Анатоль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симцев Игорь Анатоль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660" cy="19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Максимцев Игорь Анатольевич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Ректор Санкт-Петербургского государственного экономического университета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Родился 21 июля 1961 года в г. Ленинграде.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В 1984 году окончил Ленинградский механический институт. 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С 1986 по 1994 годы работал в научно-производственных и финансовых организациях. В 1995 году поступил на работу в Санкт-Петербургский государственный университет экономики и финансов; в декабре  2006 года  был  избран ректором этого университета. После объединения в 2012 году трех ведущих экономических вузов (Санкт-Петербургский государственный университет экономики и финансов, Санкт-Петербургский государственный инженерно-экономический университет и Санкт-Петербургский государственный университет сервиса и экономики) возглавил Санкт-Петербургский государственный экономический университет. 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Игорь Анатольевич Максимцев – российский экономист и общественный деятель, является почетным работником высшего профессионального образования Российской Федерации, лауреатом премии Правительства России в области образования и лауреатом премии Правительства Санкт-Петербурга. Награжден Орденом Почета РФ, Орденом дружбы РФ, Кавалерским крестом ордена за заслуги перед Республикой Польша, Правительственной наградой КНР «За выдающийся вклад в развитие китайско-российских отношений», Правительственной наградой Франции — Орденом Академических пальм  степени Командора, Орденом Звезды Италии степени Командора.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Игорь Анатольевич является автором более 160 научных и учебно-методических работ.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b/>
          <w:bCs/>
          <w:color w:val="303435"/>
          <w:szCs w:val="24"/>
          <w:lang w:eastAsia="ru-RU"/>
        </w:rPr>
        <w:t>Общественные должности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Совета директоров ПАО «Газпром»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Председатель Общественного совета при МЧС России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Председатель экспертного совета по экономике при МПА государств СНГ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Заместитель Председателя Центрального Правления — Председатель Правления Регионального отделения«Общества российско-китайской дружбы»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Вице-президент Евразийской ассоциации университетов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Почетный Консул Республики Чили в Санкт-Петербурге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Президиума — Председатель Комиссии по международным связям Совета Ректоров вузов Санкт-Петербурга и Ленинградской области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Председатель Ассоциации проректоров вузов Санкт-Петербурга по международным связям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Председатель диссертационного совета по мировой экономике СПбГЭУ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lastRenderedPageBreak/>
        <w:t>Председатель Общественного совета при Комитете по внешним связям Санкт-Петербурга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Правления Вольного экономического общества России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Общественной палаты Санкт-Петербурга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Академик Российской Академии Естественных наук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Совета Санкт-Петербургской торгово-промышленной палаты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Общественного совета при УФНС России по Санкт-Петербургу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Советник Высшей Аттестационной Комиссии Российской Федерации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Экспертного Совета Фонда развития промышленности Санкт-Петербурга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Общественного Совета при Комитете по науке и высшей школе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Экономического Совета при Губернаторе Санкт-Петербурга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Европейской академии наук и искусств</w:t>
      </w:r>
    </w:p>
    <w:p w:rsidR="000A129C" w:rsidRPr="000A129C" w:rsidRDefault="000A129C" w:rsidP="000A129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Член Рабочей группы по сотрудничеству Санкт-Петербурга и Белграда (Секция по развитию гуманитарного сотрудничества)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b/>
          <w:bCs/>
          <w:color w:val="303435"/>
          <w:szCs w:val="24"/>
          <w:lang w:eastAsia="ru-RU"/>
        </w:rPr>
        <w:t>Награды: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Орден Почета Российской Федерации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Орден Дружбы Российской Федерации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Премия Правительства России в области образования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Почетное звание «Почетный работник высшего профессионального образования Российской Федерации»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Кавалерский крест ордена за заслуги перед Республикой Польша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Правительственная награда КНР «За выдающийся вклад в развитие китайско-российских отношений»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Орден Французского Правительства Кавалера Академических Пальм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Орден Звезды Италии степени «Командор»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Премия Правительства Санкт-Петербурга в области образования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Почетный знак «За заслуги перед Санкт-Петербургом»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Медаль «Св. муч. Татианы»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Почетное звание «Заслуженный деятель науки Республики Северная-Осетия-Алания»</w:t>
      </w:r>
    </w:p>
    <w:p w:rsidR="000A129C" w:rsidRPr="000A129C" w:rsidRDefault="000A129C" w:rsidP="000A129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Премия Правительства Санкт-Петербурга имени В.В. Новожилова в области общественных наук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b/>
          <w:bCs/>
          <w:color w:val="303435"/>
          <w:szCs w:val="24"/>
          <w:lang w:eastAsia="ru-RU"/>
        </w:rPr>
        <w:t>Звания:</w:t>
      </w:r>
    </w:p>
    <w:p w:rsidR="000A129C" w:rsidRPr="000A129C" w:rsidRDefault="000A129C" w:rsidP="000A12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И.А.Максимцеву присвоено звание почетного доктора Бухарестской Экономической Академии за неоценимый вклад в развитие экономических научных исследований в области теории международных рынков, экономической интеграции и глобализации и за развитие Российско-Румынского академического сотрудничества;</w:t>
      </w:r>
    </w:p>
    <w:p w:rsidR="000A129C" w:rsidRPr="000A129C" w:rsidRDefault="000A129C" w:rsidP="000A12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И.А.Максимцеву присуждено звание почетного профессора «Полесского государственного университета» за плодотворное межвузовское сотрудничество и подготовку кадров высшей квалификации для «Полесского государственного университета».</w:t>
      </w:r>
    </w:p>
    <w:p w:rsidR="000A129C" w:rsidRPr="000A129C" w:rsidRDefault="000A129C" w:rsidP="000A12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И.А.Максимцеву присуждено звание почетного профессора Гродненского государственного университета имени Янки Купалы</w:t>
      </w:r>
    </w:p>
    <w:p w:rsidR="000A129C" w:rsidRPr="000A129C" w:rsidRDefault="000A129C" w:rsidP="000A12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И.А.Максимцеву присвоено почетное звание «Заслуженный работник высшей школы Санкт-Петербурга» Постановлением Губернатора Санкт-Петербурга</w:t>
      </w:r>
    </w:p>
    <w:p w:rsidR="000A129C" w:rsidRPr="000A129C" w:rsidRDefault="000A129C" w:rsidP="000A12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03435"/>
          <w:szCs w:val="24"/>
          <w:lang w:eastAsia="ru-RU"/>
        </w:rPr>
      </w:pPr>
      <w:r w:rsidRPr="000A129C">
        <w:rPr>
          <w:rFonts w:ascii="Arial" w:eastAsia="Times New Roman" w:hAnsi="Arial" w:cs="Arial"/>
          <w:color w:val="303435"/>
          <w:szCs w:val="24"/>
          <w:lang w:eastAsia="ru-RU"/>
        </w:rPr>
        <w:t>И.А.Максимцеву присвоено почетное звание «Почетный профессор Уральского государственного экономического университета»</w:t>
      </w: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</w:p>
    <w:p w:rsidR="0076372A" w:rsidRPr="000A129C" w:rsidRDefault="0076372A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lastRenderedPageBreak/>
        <w:drawing>
          <wp:inline distT="0" distB="0" distL="0" distR="0">
            <wp:extent cx="1876812" cy="1876812"/>
            <wp:effectExtent l="0" t="0" r="0" b="0"/>
            <wp:docPr id="11" name="Рисунок 11" descr="Малевич Юлия Валерь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евич Юлия Валерь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52" cy="187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Малевич Юлия Валерьевна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организации учебного процесса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Заведующий кафедрой таможенного дела</w:t>
      </w: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0A129C" w:rsidRP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Fonts w:ascii="Arial" w:hAnsi="Arial" w:cs="Arial"/>
          <w:color w:val="303435"/>
        </w:rPr>
      </w:pP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drawing>
          <wp:inline distT="0" distB="0" distL="0" distR="0">
            <wp:extent cx="1804449" cy="1804449"/>
            <wp:effectExtent l="0" t="0" r="0" b="0"/>
            <wp:docPr id="10" name="Рисунок 10" descr="Горбашко Елена Анатольевн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башко Елена Анатольевн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852" cy="181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Горбашко Елена Анатольевна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научной работе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Заведующий кафедрой проектного менеджмента и управления качеством</w:t>
      </w:r>
    </w:p>
    <w:p w:rsidR="000A129C" w:rsidRDefault="000A129C">
      <w:pPr>
        <w:spacing w:after="0" w:line="240" w:lineRule="auto"/>
        <w:rPr>
          <w:rStyle w:val="a4"/>
          <w:rFonts w:ascii="Arial" w:eastAsia="Times New Roman" w:hAnsi="Arial" w:cs="Arial"/>
          <w:color w:val="303435"/>
          <w:szCs w:val="24"/>
          <w:lang w:eastAsia="ru-RU"/>
        </w:rPr>
      </w:pPr>
      <w:r>
        <w:rPr>
          <w:rStyle w:val="a4"/>
          <w:rFonts w:ascii="Arial" w:hAnsi="Arial" w:cs="Arial"/>
          <w:color w:val="303435"/>
        </w:rPr>
        <w:br w:type="page"/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lastRenderedPageBreak/>
        <w:drawing>
          <wp:inline distT="0" distB="0" distL="0" distR="0">
            <wp:extent cx="1812897" cy="1812897"/>
            <wp:effectExtent l="0" t="0" r="0" b="0"/>
            <wp:docPr id="9" name="Рисунок 9" descr="Гришин Сергей Юрье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ишин Сергей Юрье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16" cy="182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Гришин Сергей Юрьевич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социальной и воспитательной работе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Профессор кафедры экономики и управления в сфере услуг</w:t>
      </w: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drawing>
          <wp:inline distT="0" distB="0" distL="0" distR="0">
            <wp:extent cx="1892107" cy="1892107"/>
            <wp:effectExtent l="0" t="0" r="0" b="0"/>
            <wp:docPr id="8" name="Рисунок 8" descr="Онуфриева Ольга Алексее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нуфриева Ольга Алексее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385" cy="19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Онуфриева Ольга Алексеевна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стратегическому развитию и внешним коммуникациям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Доцент специализированной кафедры ПАО «Газпром»</w:t>
      </w:r>
    </w:p>
    <w:p w:rsidR="000A129C" w:rsidRDefault="000A129C">
      <w:pPr>
        <w:spacing w:after="0" w:line="240" w:lineRule="auto"/>
        <w:rPr>
          <w:rStyle w:val="a4"/>
          <w:rFonts w:ascii="Arial" w:eastAsia="Times New Roman" w:hAnsi="Arial" w:cs="Arial"/>
          <w:color w:val="303435"/>
          <w:szCs w:val="24"/>
          <w:lang w:eastAsia="ru-RU"/>
        </w:rPr>
      </w:pPr>
      <w:r>
        <w:rPr>
          <w:rStyle w:val="a4"/>
          <w:rFonts w:ascii="Arial" w:hAnsi="Arial" w:cs="Arial"/>
          <w:color w:val="303435"/>
        </w:rPr>
        <w:br w:type="page"/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lastRenderedPageBreak/>
        <w:drawing>
          <wp:inline distT="0" distB="0" distL="0" distR="0">
            <wp:extent cx="1788795" cy="1788795"/>
            <wp:effectExtent l="0" t="0" r="0" b="0"/>
            <wp:docPr id="7" name="Рисунок 7" descr="Шубаева Вероника Георгие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убаева Вероника Георгие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49" cy="17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Шубаева Вероника Георгиевна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образовательной деятельности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Профессор кафедры маркетинга</w:t>
      </w: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drawing>
          <wp:inline distT="0" distB="0" distL="0" distR="0">
            <wp:extent cx="1789043" cy="1789043"/>
            <wp:effectExtent l="0" t="0" r="0" b="0"/>
            <wp:docPr id="6" name="Рисунок 6" descr="Василенко Дмитрий Вадим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силенко Дмитрий Вадим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48" cy="180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Василенко Дмитрий Вадимович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международным связям</w:t>
      </w:r>
    </w:p>
    <w:p w:rsidR="000A129C" w:rsidRDefault="000A129C">
      <w:pPr>
        <w:spacing w:after="0" w:line="240" w:lineRule="auto"/>
        <w:rPr>
          <w:rStyle w:val="a4"/>
          <w:rFonts w:ascii="Arial" w:eastAsia="Times New Roman" w:hAnsi="Arial" w:cs="Arial"/>
          <w:color w:val="303435"/>
          <w:szCs w:val="24"/>
          <w:lang w:eastAsia="ru-RU"/>
        </w:rPr>
      </w:pPr>
      <w:r>
        <w:rPr>
          <w:rStyle w:val="a4"/>
          <w:rFonts w:ascii="Arial" w:hAnsi="Arial" w:cs="Arial"/>
          <w:color w:val="303435"/>
        </w:rPr>
        <w:br w:type="page"/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lastRenderedPageBreak/>
        <w:drawing>
          <wp:inline distT="0" distB="0" distL="0" distR="0">
            <wp:extent cx="1765189" cy="1765189"/>
            <wp:effectExtent l="0" t="0" r="0" b="0"/>
            <wp:docPr id="5" name="Рисунок 5" descr="Буренков Андрей Валерье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уренков Андрей Валерье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394" cy="177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Буренков Андрей Валерьевич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административно-хозяйственной деятельности и развитию имущественного комплекса</w:t>
      </w: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0A129C" w:rsidRDefault="000A129C" w:rsidP="000A129C">
      <w:pPr>
        <w:pStyle w:val="a3"/>
        <w:shd w:val="clear" w:color="auto" w:fill="F1F3F6"/>
        <w:spacing w:before="0" w:beforeAutospacing="0" w:after="0" w:afterAutospacing="0"/>
        <w:contextualSpacing/>
        <w:rPr>
          <w:rStyle w:val="a4"/>
          <w:rFonts w:ascii="Arial" w:hAnsi="Arial" w:cs="Arial"/>
          <w:color w:val="303435"/>
        </w:rPr>
      </w:pP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drawing>
          <wp:inline distT="0" distB="0" distL="0" distR="0">
            <wp:extent cx="1828552" cy="1828552"/>
            <wp:effectExtent l="0" t="0" r="0" b="0"/>
            <wp:docPr id="4" name="Рисунок 4" descr="Легашов Максим Александ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гашов Максим Александ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86" cy="183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Легашов Максим Александрович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экономике и финансам</w:t>
      </w:r>
    </w:p>
    <w:p w:rsidR="000A129C" w:rsidRDefault="000A129C">
      <w:pPr>
        <w:spacing w:after="0" w:line="240" w:lineRule="auto"/>
        <w:rPr>
          <w:rStyle w:val="a4"/>
          <w:rFonts w:ascii="Arial" w:eastAsia="Times New Roman" w:hAnsi="Arial" w:cs="Arial"/>
          <w:color w:val="303435"/>
          <w:szCs w:val="24"/>
          <w:lang w:eastAsia="ru-RU"/>
        </w:rPr>
      </w:pPr>
      <w:r>
        <w:rPr>
          <w:rStyle w:val="a4"/>
          <w:rFonts w:ascii="Arial" w:hAnsi="Arial" w:cs="Arial"/>
          <w:color w:val="303435"/>
        </w:rPr>
        <w:br w:type="page"/>
      </w:r>
      <w:bookmarkStart w:id="0" w:name="_GoBack"/>
      <w:bookmarkEnd w:id="0"/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lastRenderedPageBreak/>
        <w:drawing>
          <wp:inline distT="0" distB="0" distL="0" distR="0">
            <wp:extent cx="1852737" cy="1852737"/>
            <wp:effectExtent l="0" t="0" r="0" b="0"/>
            <wp:docPr id="3" name="Рисунок 3" descr="Сирота Наталья Павло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ирота Наталья Павло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92" cy="186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Сирота Наталья Павловна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организационно-кадровой работе</w:t>
      </w:r>
    </w:p>
    <w:p w:rsidR="00252B1D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Доцент специализированной кафедры ПАО «Газпром»</w:t>
      </w:r>
    </w:p>
    <w:p w:rsid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</w:p>
    <w:p w:rsidR="000A129C" w:rsidRPr="000A129C" w:rsidRDefault="000A129C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drawing>
          <wp:inline distT="0" distB="0" distL="0" distR="0">
            <wp:extent cx="1908424" cy="1908424"/>
            <wp:effectExtent l="0" t="0" r="0" b="0"/>
            <wp:docPr id="2" name="Рисунок 2" descr="Сущева Наталья Вячеславовн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ущева Наталья Вячеславовн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68" cy="191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Сущева Наталья Вячеславовна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цифровому развитию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Доцент кафедры проектного менеджмента и управления качеством</w:t>
      </w:r>
    </w:p>
    <w:p w:rsidR="000A129C" w:rsidRDefault="000A129C">
      <w:pPr>
        <w:spacing w:after="0" w:line="240" w:lineRule="auto"/>
        <w:rPr>
          <w:rStyle w:val="a4"/>
          <w:rFonts w:ascii="Arial" w:eastAsia="Times New Roman" w:hAnsi="Arial" w:cs="Arial"/>
          <w:color w:val="303435"/>
          <w:szCs w:val="24"/>
          <w:lang w:eastAsia="ru-RU"/>
        </w:rPr>
      </w:pPr>
      <w:r>
        <w:rPr>
          <w:rStyle w:val="a4"/>
          <w:rFonts w:ascii="Arial" w:hAnsi="Arial" w:cs="Arial"/>
          <w:color w:val="303435"/>
        </w:rPr>
        <w:br w:type="page"/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noProof/>
          <w:color w:val="058C91"/>
          <w:szCs w:val="24"/>
          <w:lang w:eastAsia="ru-RU"/>
        </w:rPr>
        <w:lastRenderedPageBreak/>
        <w:drawing>
          <wp:inline distT="0" distB="0" distL="0" distR="0">
            <wp:extent cx="1876674" cy="1876674"/>
            <wp:effectExtent l="0" t="0" r="0" b="0"/>
            <wp:docPr id="1" name="Рисунок 1" descr="Клементовичус Яна Язеповна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лементовичус Яна Язеповна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21" cy="18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Клементовичус Яна Язеповна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Проректор по дополнительному профессиональному образованию</w:t>
      </w:r>
    </w:p>
    <w:p w:rsid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Директор Института дополнительного профессионального образования – «Высшая экономическая школа» (ИДПО-«ВЭШ»)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Доцент кафедры экономики и управления предприятиями и производственными комплексами</w:t>
      </w:r>
    </w:p>
    <w:p w:rsidR="000A129C" w:rsidRDefault="000A129C" w:rsidP="000A129C">
      <w:pPr>
        <w:pStyle w:val="3"/>
        <w:shd w:val="clear" w:color="auto" w:fill="F1F3F6"/>
        <w:spacing w:before="0" w:line="240" w:lineRule="auto"/>
        <w:contextualSpacing/>
        <w:rPr>
          <w:rFonts w:ascii="Arial" w:hAnsi="Arial" w:cs="Arial"/>
          <w:color w:val="303435"/>
          <w:spacing w:val="5"/>
          <w:szCs w:val="24"/>
        </w:rPr>
      </w:pPr>
    </w:p>
    <w:p w:rsidR="000A129C" w:rsidRDefault="000A129C" w:rsidP="000A129C">
      <w:pPr>
        <w:pStyle w:val="3"/>
        <w:shd w:val="clear" w:color="auto" w:fill="F1F3F6"/>
        <w:spacing w:before="0" w:line="240" w:lineRule="auto"/>
        <w:contextualSpacing/>
        <w:rPr>
          <w:rFonts w:ascii="Arial" w:hAnsi="Arial" w:cs="Arial"/>
          <w:color w:val="303435"/>
          <w:spacing w:val="5"/>
          <w:szCs w:val="24"/>
        </w:rPr>
      </w:pPr>
    </w:p>
    <w:p w:rsidR="00252B1D" w:rsidRPr="000A129C" w:rsidRDefault="00252B1D" w:rsidP="000A129C">
      <w:pPr>
        <w:pStyle w:val="3"/>
        <w:shd w:val="clear" w:color="auto" w:fill="F1F3F6"/>
        <w:spacing w:before="0" w:line="240" w:lineRule="auto"/>
        <w:contextualSpacing/>
        <w:rPr>
          <w:rFonts w:ascii="Arial" w:hAnsi="Arial" w:cs="Arial"/>
          <w:color w:val="303435"/>
          <w:spacing w:val="5"/>
          <w:szCs w:val="24"/>
        </w:rPr>
      </w:pPr>
      <w:r w:rsidRPr="000A129C">
        <w:rPr>
          <w:rFonts w:ascii="Arial" w:hAnsi="Arial" w:cs="Arial"/>
          <w:color w:val="303435"/>
          <w:spacing w:val="5"/>
          <w:szCs w:val="24"/>
        </w:rPr>
        <w:t>Секретариат ректората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Авдеева Ольга Сергеевна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ректора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Ситов Игорь Павлович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ректора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Пакунова Владислава Алексеевна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ректора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Черноглазов Алексей Константинович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ректора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Волошинова Марина Владимировна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образовательной деятельности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Шибаева Анна Владимировна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образовательной деятельности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Грибалева Наталья Владимировна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организации учебного процесса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Ткаченко Елена Алексеевна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социальной и воспитательной работе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Колпакова Елена Леонидовна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организационно-кадровой работе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Марневская Ирина Васильевна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организационно-кадровой работе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Иванова Ангелина Александровна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lastRenderedPageBreak/>
        <w:t>Помощник проректора по экономике и финансам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Окромелидзе Ирина Гурамовна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научной работе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303435"/>
          <w:szCs w:val="24"/>
        </w:rPr>
      </w:pPr>
      <w:r w:rsidRPr="000A129C">
        <w:rPr>
          <w:rFonts w:ascii="Arial" w:hAnsi="Arial" w:cs="Arial"/>
          <w:b/>
          <w:bCs/>
          <w:color w:val="303435"/>
          <w:szCs w:val="24"/>
        </w:rPr>
        <w:t>Балашова Екатерина Борисовна</w:t>
      </w:r>
    </w:p>
    <w:p w:rsidR="00252B1D" w:rsidRPr="000A129C" w:rsidRDefault="00252B1D" w:rsidP="000A129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03435"/>
          <w:szCs w:val="24"/>
        </w:rPr>
      </w:pPr>
      <w:r w:rsidRPr="000A129C">
        <w:rPr>
          <w:rFonts w:ascii="Arial" w:hAnsi="Arial" w:cs="Arial"/>
          <w:color w:val="303435"/>
          <w:szCs w:val="24"/>
        </w:rPr>
        <w:t>Помощник проректора по цифровому развитию</w:t>
      </w:r>
    </w:p>
    <w:p w:rsidR="00243221" w:rsidRPr="000A129C" w:rsidRDefault="00243221" w:rsidP="000A129C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0A12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DE3"/>
    <w:multiLevelType w:val="multilevel"/>
    <w:tmpl w:val="621E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663D11"/>
    <w:multiLevelType w:val="multilevel"/>
    <w:tmpl w:val="00C2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F67262"/>
    <w:multiLevelType w:val="multilevel"/>
    <w:tmpl w:val="CCF2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129C"/>
    <w:rsid w:val="001C34A2"/>
    <w:rsid w:val="00243221"/>
    <w:rsid w:val="0025133F"/>
    <w:rsid w:val="00252B1D"/>
    <w:rsid w:val="0033018F"/>
    <w:rsid w:val="003D090D"/>
    <w:rsid w:val="0044446C"/>
    <w:rsid w:val="004E4A62"/>
    <w:rsid w:val="004E764D"/>
    <w:rsid w:val="00553AA0"/>
    <w:rsid w:val="00595A02"/>
    <w:rsid w:val="00607156"/>
    <w:rsid w:val="00727EB8"/>
    <w:rsid w:val="0076372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9AE4"/>
  <w15:docId w15:val="{41D1195F-8001-4B31-9E6B-5D2C9CD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7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12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3237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397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63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5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3146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1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411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4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8976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82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04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4475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2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26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7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2476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7455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3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9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6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8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69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8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891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7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99192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33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151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3681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51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74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240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026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6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4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3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88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93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38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015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37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4085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39269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25145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281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9864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44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85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7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0857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72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3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597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6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741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1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1485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02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06747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91382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83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8718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81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27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5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7156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9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4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6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2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16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6930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459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14738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17138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002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989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56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51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03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1328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1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481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3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4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3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12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1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0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5787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5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4237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14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18429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1387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724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3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9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03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8842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6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95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0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66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3070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2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7123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9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27887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25734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869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43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059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22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892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1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9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7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7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21496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3013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560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8213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90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102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5337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6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97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4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66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806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9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0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49197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8833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55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723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12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1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8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4428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4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5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7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0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2485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6292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22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32589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25313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135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051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37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802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8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63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5928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7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9528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0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3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6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7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5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269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4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412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3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9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70262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93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57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3887">
                      <w:marLeft w:val="0"/>
                      <w:marRight w:val="7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56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641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0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2954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2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7638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52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48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0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0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4880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83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6004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4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7459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1886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759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20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55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27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41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63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659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8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6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17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513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94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4415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459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98279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30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69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068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49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36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34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4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53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37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642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627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49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875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59050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4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4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439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67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6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3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27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6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00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177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03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30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94762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115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46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873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60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661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1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1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73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03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6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221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108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57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60559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8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55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402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244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68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0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71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102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715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776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41505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1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43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138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106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60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359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2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82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59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019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408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9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24396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74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303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37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509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11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13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necon.ru/personalities/onufrieva-olga-alekseevna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unecon.ru/personalities/legashov-maksim-aleksandrovich/" TargetMode="External"/><Relationship Id="rId7" Type="http://schemas.openxmlformats.org/officeDocument/2006/relationships/hyperlink" Target="https://unecon.ru/personalities/malevich-yuliya-valerevna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unecon.ru/personalities/vasilenko-dmitrij-vadimovich/" TargetMode="External"/><Relationship Id="rId25" Type="http://schemas.openxmlformats.org/officeDocument/2006/relationships/hyperlink" Target="https://unecon.ru/personalities/sushheva-natalya-vyacheslavovna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necon.ru/personalities/grishin-sergej-yurevich/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unecon.ru/personalities/maksimczev-igor-anatolevich/" TargetMode="External"/><Relationship Id="rId15" Type="http://schemas.openxmlformats.org/officeDocument/2006/relationships/hyperlink" Target="https://unecon.ru/personalities/shubaeva-veronika-georgievna/" TargetMode="External"/><Relationship Id="rId23" Type="http://schemas.openxmlformats.org/officeDocument/2006/relationships/hyperlink" Target="https://unecon.ru/personalities/sirota-natalya-pavlovna/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unecon.ru/personalities/burenkov-andrej-valere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econ.ru/personalities/gorbashko-elena-anatolevna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unecon.ru/personalities/klementovichus-yana-yazepovn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2024-12-09T05:32:00Z</dcterms:modified>
</cp:coreProperties>
</file>