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t>Ректор</w:t>
      </w:r>
    </w:p>
    <w:p w:rsidR="0066277E" w:rsidRPr="0066277E" w:rsidRDefault="0066277E" w:rsidP="0066277E">
      <w:pPr>
        <w:pStyle w:val="6"/>
        <w:spacing w:before="0" w:line="240" w:lineRule="auto"/>
        <w:textAlignment w:val="baseline"/>
        <w:rPr>
          <w:rFonts w:ascii="Arial" w:hAnsi="Arial" w:cs="Arial"/>
          <w:color w:val="auto"/>
          <w:szCs w:val="24"/>
        </w:rPr>
      </w:pPr>
      <w:r w:rsidRPr="0066277E">
        <w:rPr>
          <w:rFonts w:ascii="Arial" w:hAnsi="Arial" w:cs="Arial"/>
          <w:szCs w:val="24"/>
        </w:rPr>
        <w:t>Калинин Роман Евгеньевич</w:t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66277E">
        <w:rPr>
          <w:rFonts w:ascii="Arial" w:hAnsi="Arial" w:cs="Arial"/>
          <w:noProof/>
          <w:color w:val="333333"/>
        </w:rPr>
        <w:drawing>
          <wp:inline distT="0" distB="0" distL="0" distR="0">
            <wp:extent cx="3769504" cy="2743324"/>
            <wp:effectExtent l="0" t="0" r="0" b="0"/>
            <wp:docPr id="7" name="Рисунок 7" descr="https://rzgmu.ru/images/upload/kalinin_re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zgmu.ru/images/upload/kalinin_re_2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949" cy="274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66277E">
        <w:rPr>
          <w:rFonts w:ascii="Arial" w:hAnsi="Arial" w:cs="Arial"/>
          <w:color w:val="333333"/>
        </w:rPr>
        <w:t>Заслуженный деятель науки Российской Федерации, профессор, МВА сердечно-сосудистый хирург высшей квалификационной категории, заведующий кафедрой сердечно-сосудистой, рентгенэндоваскулярной хирургии и лучевой диагностики, член правления Российского общества ангиологов и сосудистых хирургов, член исполнительного совета Ассоциации флебологов России, действительный член Европейского общества сосудистых хирургов, член Российской ассоциации сердечно-сосудистых хирургов, член Российского союза ректоров, член ассоциации Совета ректоров медицинских и фармацевтических высших учебных заведений, Президент общественной организации «Федерация плавания Рязанской области», председатель Совета ректоров вузов Рязанской области, Депутат Рязанской городской Думы     </w:t>
      </w:r>
    </w:p>
    <w:p w:rsidR="0066277E" w:rsidRDefault="0066277E">
      <w:pPr>
        <w:spacing w:after="0" w:line="240" w:lineRule="auto"/>
        <w:rPr>
          <w:rFonts w:ascii="Arial" w:eastAsia="Times New Roman" w:hAnsi="Arial" w:cs="Arial"/>
          <w:b/>
          <w:bCs/>
          <w:caps/>
          <w:color w:val="67C9E0"/>
          <w:szCs w:val="24"/>
          <w:lang w:eastAsia="ru-RU"/>
        </w:rPr>
      </w:pPr>
      <w:r>
        <w:rPr>
          <w:rFonts w:ascii="Arial" w:hAnsi="Arial" w:cs="Arial"/>
          <w:caps/>
          <w:color w:val="67C9E0"/>
          <w:szCs w:val="24"/>
        </w:rPr>
        <w:br w:type="page"/>
      </w: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lastRenderedPageBreak/>
        <w:t>Проректор по учебной работе</w:t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1149"/>
      </w:tblGrid>
      <w:tr w:rsidR="0066277E" w:rsidRPr="0066277E" w:rsidTr="0066277E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451100" cy="3676650"/>
                  <wp:effectExtent l="0" t="0" r="0" b="0"/>
                  <wp:docPr id="6" name="Рисунок 6" descr="https://rzgmu.ru/images/upload/subdivisions/foto/uryasev_o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zgmu.ru/images/upload/subdivisions/foto/uryasev_o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Урясьев Олег Михайлович</w:t>
            </w:r>
            <w:r w:rsidRPr="0066277E">
              <w:rPr>
                <w:rFonts w:ascii="Arial" w:hAnsi="Arial" w:cs="Arial"/>
                <w:szCs w:val="24"/>
              </w:rPr>
              <w:br/>
              <w:t>Заведующий кафедрой факультетской терапии, доктор медицинских наук, профессор, Отличник здравоохранения Российской Федерации, Почетный работник здравоохранения Рязанской области, Член российского респираторного общества, Член Европейского респираторного общества, Заслуженный врач Российской Федерации.</w:t>
            </w:r>
          </w:p>
        </w:tc>
      </w:tr>
    </w:tbl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>
      <w:pPr>
        <w:spacing w:after="0" w:line="240" w:lineRule="auto"/>
        <w:rPr>
          <w:rFonts w:ascii="Arial" w:eastAsia="Times New Roman" w:hAnsi="Arial" w:cs="Arial"/>
          <w:b/>
          <w:bCs/>
          <w:caps/>
          <w:color w:val="67C9E0"/>
          <w:szCs w:val="24"/>
          <w:lang w:eastAsia="ru-RU"/>
        </w:rPr>
      </w:pPr>
      <w:r>
        <w:rPr>
          <w:rFonts w:ascii="Arial" w:hAnsi="Arial" w:cs="Arial"/>
          <w:caps/>
          <w:color w:val="67C9E0"/>
          <w:szCs w:val="24"/>
        </w:rPr>
        <w:br w:type="page"/>
      </w: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lastRenderedPageBreak/>
        <w:t>Проректор по научной работе и инновационному развитию</w:t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10511"/>
      </w:tblGrid>
      <w:tr w:rsidR="0066277E" w:rsidRPr="0066277E" w:rsidTr="0066277E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856230" cy="4289425"/>
                  <wp:effectExtent l="0" t="0" r="0" b="0"/>
                  <wp:docPr id="5" name="Рисунок 5" descr="https://rzgmu.ru/images/upload/subdivisions/foto/ia_sych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zgmu.ru/images/upload/subdivisions/foto/ia_sych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8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Сучков Игорь Александрович</w:t>
            </w:r>
            <w:r w:rsidRPr="0066277E">
              <w:rPr>
                <w:rFonts w:ascii="Arial" w:hAnsi="Arial" w:cs="Arial"/>
                <w:szCs w:val="24"/>
              </w:rPr>
              <w:br/>
              <w:t>Доктор медицинских наук, профессор, сердечно-сосудистый хирург высшей квалификационной категории, главный внештатный сердечно-сосудистый хирург Минздрава Рязанской области,  президент Ассоциации флебологов России, действительный член Европейского общества сосудистых хирургов (ESVS), член правления Российского общества ангиологов и сосудистых хирургов, член Ассоциации сердечно-сосудистых хирургов России</w:t>
            </w:r>
          </w:p>
        </w:tc>
      </w:tr>
    </w:tbl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>
      <w:pPr>
        <w:spacing w:after="0" w:line="240" w:lineRule="auto"/>
        <w:rPr>
          <w:rFonts w:ascii="Arial" w:eastAsia="Times New Roman" w:hAnsi="Arial" w:cs="Arial"/>
          <w:b/>
          <w:bCs/>
          <w:caps/>
          <w:color w:val="67C9E0"/>
          <w:szCs w:val="24"/>
          <w:lang w:eastAsia="ru-RU"/>
        </w:rPr>
      </w:pPr>
      <w:r>
        <w:rPr>
          <w:rFonts w:ascii="Arial" w:hAnsi="Arial" w:cs="Arial"/>
          <w:caps/>
          <w:color w:val="67C9E0"/>
          <w:szCs w:val="24"/>
        </w:rPr>
        <w:br w:type="page"/>
      </w: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lastRenderedPageBreak/>
        <w:t>Проректор по лечебной работе и развитию регионального здравоохранения</w:t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9"/>
        <w:gridCol w:w="9460"/>
      </w:tblGrid>
      <w:tr w:rsidR="0066277E" w:rsidRPr="0066277E" w:rsidTr="0066277E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3523688" cy="5297857"/>
                  <wp:effectExtent l="0" t="0" r="0" b="0"/>
                  <wp:docPr id="4" name="Рисунок 4" descr="https://rzgmu.ru/images/upload/ag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zgmu.ru/images/upload/ag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512" cy="530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Артемьева Галина Борисовна</w:t>
            </w:r>
            <w:r w:rsidRPr="0066277E">
              <w:rPr>
                <w:rFonts w:ascii="Arial" w:hAnsi="Arial" w:cs="Arial"/>
                <w:szCs w:val="24"/>
              </w:rPr>
              <w:br/>
              <w:t>Доктор медицинских наук, доцент, организатор здравоохранения высшей квалификационной категории, профессор кафедры экономики, права и управления здравоохранением, председатель Общественного совета по защите прав пациентов при территориальном органе Росздравнадзора по Рязанской области, член Аттестационной комиссии при Министерстве здравоохранения Рязанской области, член Ассоциации организаторов здравоохранения Рязанской области</w:t>
            </w:r>
          </w:p>
        </w:tc>
      </w:tr>
    </w:tbl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>
      <w:pPr>
        <w:spacing w:after="0" w:line="240" w:lineRule="auto"/>
        <w:rPr>
          <w:rFonts w:ascii="Arial" w:eastAsia="Times New Roman" w:hAnsi="Arial" w:cs="Arial"/>
          <w:b/>
          <w:bCs/>
          <w:caps/>
          <w:color w:val="67C9E0"/>
          <w:szCs w:val="24"/>
          <w:lang w:eastAsia="ru-RU"/>
        </w:rPr>
      </w:pPr>
      <w:r>
        <w:rPr>
          <w:rFonts w:ascii="Arial" w:hAnsi="Arial" w:cs="Arial"/>
          <w:caps/>
          <w:color w:val="67C9E0"/>
          <w:szCs w:val="24"/>
        </w:rPr>
        <w:br w:type="page"/>
      </w: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lastRenderedPageBreak/>
        <w:t>Проректор по информатизации и цифровой трансформации</w:t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4"/>
        <w:gridCol w:w="7515"/>
      </w:tblGrid>
      <w:tr w:rsidR="0066277E" w:rsidRPr="0066277E" w:rsidTr="0066277E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856230" cy="4279900"/>
                  <wp:effectExtent l="0" t="0" r="0" b="0"/>
                  <wp:docPr id="3" name="Рисунок 3" descr="https://rzgmu.ru/images/upload/subdivisions/foto/slepneva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zgmu.ru/images/upload/subdivisions/foto/slepneva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7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Слепнев Александр Александрович</w:t>
            </w:r>
          </w:p>
        </w:tc>
      </w:tr>
    </w:tbl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>
      <w:pPr>
        <w:spacing w:after="0" w:line="240" w:lineRule="auto"/>
        <w:rPr>
          <w:rFonts w:ascii="Arial" w:eastAsia="Times New Roman" w:hAnsi="Arial" w:cs="Arial"/>
          <w:b/>
          <w:bCs/>
          <w:caps/>
          <w:color w:val="67C9E0"/>
          <w:szCs w:val="24"/>
          <w:lang w:eastAsia="ru-RU"/>
        </w:rPr>
      </w:pPr>
      <w:r>
        <w:rPr>
          <w:rFonts w:ascii="Arial" w:hAnsi="Arial" w:cs="Arial"/>
          <w:caps/>
          <w:color w:val="67C9E0"/>
          <w:szCs w:val="24"/>
        </w:rPr>
        <w:br w:type="page"/>
      </w: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lastRenderedPageBreak/>
        <w:t>проректор по воспитательной работе и международной деятельности</w:t>
      </w:r>
    </w:p>
    <w:p w:rsidR="0066277E" w:rsidRPr="0066277E" w:rsidRDefault="0066277E" w:rsidP="0066277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4201"/>
      </w:tblGrid>
      <w:tr w:rsidR="0066277E" w:rsidRPr="0066277E" w:rsidTr="0066277E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2" name="Рисунок 2" descr="https://rzgmu.ru/images/upload/subdivisions/foto/niz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rzgmu.ru/images/upload/subdivisions/foto/niz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Низова Карина Юрьевна                    </w:t>
            </w:r>
          </w:p>
        </w:tc>
      </w:tr>
    </w:tbl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t>Проректор по административно-хозяйственной деятельности и комплексной безопасности</w:t>
      </w:r>
    </w:p>
    <w:p w:rsidR="0066277E" w:rsidRPr="0066277E" w:rsidRDefault="0066277E" w:rsidP="0066277E">
      <w:pPr>
        <w:pStyle w:val="6"/>
        <w:spacing w:before="0" w:line="240" w:lineRule="auto"/>
        <w:textAlignment w:val="baseline"/>
        <w:rPr>
          <w:rFonts w:ascii="Arial" w:hAnsi="Arial" w:cs="Arial"/>
          <w:color w:val="auto"/>
          <w:szCs w:val="24"/>
        </w:rPr>
      </w:pPr>
      <w:r w:rsidRPr="0066277E">
        <w:rPr>
          <w:rFonts w:ascii="Arial" w:hAnsi="Arial" w:cs="Arial"/>
          <w:szCs w:val="24"/>
        </w:rPr>
        <w:t>Добычин Александр Анатольевич</w:t>
      </w:r>
    </w:p>
    <w:p w:rsid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</w:p>
    <w:p w:rsidR="0066277E" w:rsidRDefault="0066277E">
      <w:pPr>
        <w:spacing w:after="0" w:line="240" w:lineRule="auto"/>
        <w:rPr>
          <w:rFonts w:ascii="Arial" w:eastAsia="Times New Roman" w:hAnsi="Arial" w:cs="Arial"/>
          <w:b/>
          <w:bCs/>
          <w:caps/>
          <w:color w:val="67C9E0"/>
          <w:szCs w:val="24"/>
          <w:lang w:eastAsia="ru-RU"/>
        </w:rPr>
      </w:pPr>
      <w:r>
        <w:rPr>
          <w:rFonts w:ascii="Arial" w:hAnsi="Arial" w:cs="Arial"/>
          <w:caps/>
          <w:color w:val="67C9E0"/>
          <w:szCs w:val="24"/>
        </w:rPr>
        <w:br w:type="page"/>
      </w:r>
    </w:p>
    <w:p w:rsidR="0066277E" w:rsidRPr="0066277E" w:rsidRDefault="0066277E" w:rsidP="0066277E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aps/>
          <w:color w:val="67C9E0"/>
          <w:sz w:val="24"/>
          <w:szCs w:val="24"/>
        </w:rPr>
      </w:pPr>
      <w:r w:rsidRPr="0066277E">
        <w:rPr>
          <w:rFonts w:ascii="Arial" w:hAnsi="Arial" w:cs="Arial"/>
          <w:caps/>
          <w:color w:val="67C9E0"/>
          <w:sz w:val="24"/>
          <w:szCs w:val="24"/>
        </w:rPr>
        <w:lastRenderedPageBreak/>
        <w:t>директор Ефремовского филиала РязГМУ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1"/>
        <w:gridCol w:w="6898"/>
      </w:tblGrid>
      <w:tr w:rsidR="0066277E" w:rsidRPr="0066277E" w:rsidTr="0066277E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856230" cy="3808730"/>
                  <wp:effectExtent l="0" t="0" r="0" b="0"/>
                  <wp:docPr id="1" name="Рисунок 1" descr="https://rzgmu.ru/images/upload/hromishe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zgmu.ru/images/upload/hromishe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8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277E" w:rsidRPr="0066277E" w:rsidRDefault="0066277E" w:rsidP="0066277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6277E">
              <w:rPr>
                <w:rFonts w:ascii="Arial" w:hAnsi="Arial" w:cs="Arial"/>
                <w:szCs w:val="24"/>
              </w:rPr>
              <w:t>Хромышева Галина Николаевна</w:t>
            </w:r>
          </w:p>
        </w:tc>
      </w:tr>
    </w:tbl>
    <w:p w:rsidR="00243221" w:rsidRPr="0066277E" w:rsidRDefault="00243221" w:rsidP="0066277E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6627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27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38B5"/>
  <w15:docId w15:val="{AA17E8F7-5714-470A-9DFA-FF1D4EA2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7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6277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1D9B-1270-48D0-946E-BE8743C8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2024-11-29T05:12:00Z</dcterms:modified>
</cp:coreProperties>
</file>