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0"/>
        <w:gridCol w:w="4500"/>
      </w:tblGrid>
      <w:tr w:rsidR="00AA23D6" w:rsidRPr="00AA23D6" w:rsidTr="00AA23D6">
        <w:tc>
          <w:tcPr>
            <w:tcW w:w="10500" w:type="dxa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Ректор </w:t>
            </w:r>
          </w:p>
        </w:tc>
        <w:tc>
          <w:tcPr>
            <w:tcW w:w="4500" w:type="dxa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</w:tbl>
    <w:p w:rsidR="00AA23D6" w:rsidRPr="00AA23D6" w:rsidRDefault="00AA23D6" w:rsidP="005B161E">
      <w:pPr>
        <w:spacing w:after="0" w:line="240" w:lineRule="auto"/>
        <w:contextualSpacing/>
        <w:rPr>
          <w:rFonts w:ascii="Arial" w:eastAsia="Times New Roman" w:hAnsi="Arial" w:cs="Arial"/>
          <w:szCs w:val="24"/>
          <w:lang w:eastAsia="ru-RU"/>
        </w:rPr>
      </w:pPr>
    </w:p>
    <w:tbl>
      <w:tblPr>
        <w:tblW w:w="13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5"/>
        <w:gridCol w:w="9205"/>
      </w:tblGrid>
      <w:tr w:rsidR="00AA23D6" w:rsidRPr="00AA23D6" w:rsidTr="00AA23D6">
        <w:tc>
          <w:tcPr>
            <w:tcW w:w="4500" w:type="dxa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 </w:t>
            </w:r>
            <w:r w:rsidRPr="0060293D">
              <w:rPr>
                <w:rFonts w:ascii="Arial" w:eastAsia="Times New Roman" w:hAnsi="Arial" w:cs="Arial"/>
                <w:noProof/>
                <w:color w:val="120A8F"/>
                <w:szCs w:val="24"/>
                <w:lang w:eastAsia="ru-RU"/>
              </w:rPr>
              <w:drawing>
                <wp:inline distT="0" distB="0" distL="0" distR="0">
                  <wp:extent cx="1998345" cy="2507615"/>
                  <wp:effectExtent l="0" t="0" r="0" b="0"/>
                  <wp:docPr id="6" name="Рисунок 6" descr="3467_1 — копия.jpg">
                    <a:hlinkClick xmlns:a="http://schemas.openxmlformats.org/drawingml/2006/main" r:id="rId4" tgtFrame="&quot;_blank&quot;" tooltip="&quot;3467_1 — копия.jpg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467_1 — копия.jpg">
                            <a:hlinkClick r:id="rId4" tgtFrame="&quot;_blank&quot;" tooltip="&quot;3467_1 — копия.jpg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345" cy="2507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       </w:t>
            </w:r>
          </w:p>
        </w:tc>
        <w:tc>
          <w:tcPr>
            <w:tcW w:w="10500" w:type="dxa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60293D">
              <w:rPr>
                <w:rFonts w:ascii="Arial" w:eastAsia="Times New Roman" w:hAnsi="Arial" w:cs="Arial"/>
                <w:szCs w:val="24"/>
                <w:lang w:eastAsia="ru-RU"/>
              </w:rPr>
              <w:t xml:space="preserve">Владимир Христофорович </w:t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Федоров</w:t>
            </w: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доктор сельско</w:t>
            </w:r>
            <w:r w:rsidRPr="0060293D">
              <w:rPr>
                <w:rFonts w:ascii="Arial" w:eastAsia="Times New Roman" w:hAnsi="Arial" w:cs="Arial"/>
                <w:szCs w:val="24"/>
                <w:lang w:eastAsia="ru-RU"/>
              </w:rPr>
              <w:t>хозяйственных наук, профессор</w:t>
            </w:r>
          </w:p>
        </w:tc>
      </w:tr>
    </w:tbl>
    <w:p w:rsidR="00AA23D6" w:rsidRPr="00AA23D6" w:rsidRDefault="00AA23D6" w:rsidP="005B161E">
      <w:pPr>
        <w:spacing w:after="0" w:line="240" w:lineRule="auto"/>
        <w:contextualSpacing/>
        <w:rPr>
          <w:rFonts w:ascii="Arial" w:eastAsia="Times New Roman" w:hAnsi="Arial" w:cs="Arial"/>
          <w:szCs w:val="24"/>
          <w:lang w:eastAsia="ru-RU"/>
        </w:rPr>
      </w:pPr>
    </w:p>
    <w:tbl>
      <w:tblPr>
        <w:tblW w:w="13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00"/>
      </w:tblGrid>
      <w:tr w:rsidR="00AA23D6" w:rsidRPr="00AA23D6" w:rsidTr="00AA23D6">
        <w:tc>
          <w:tcPr>
            <w:tcW w:w="0" w:type="auto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</w:tbl>
    <w:p w:rsidR="00AA23D6" w:rsidRPr="00AA23D6" w:rsidRDefault="00AA23D6" w:rsidP="005B161E">
      <w:pPr>
        <w:spacing w:after="0" w:line="240" w:lineRule="auto"/>
        <w:contextualSpacing/>
        <w:rPr>
          <w:rFonts w:ascii="Arial" w:eastAsia="Times New Roman" w:hAnsi="Arial" w:cs="Arial"/>
          <w:szCs w:val="24"/>
          <w:lang w:eastAsia="ru-RU"/>
        </w:rPr>
      </w:pPr>
      <w:r w:rsidRPr="00AA23D6">
        <w:rPr>
          <w:rFonts w:ascii="Arial" w:eastAsia="Times New Roman" w:hAnsi="Arial" w:cs="Arial"/>
          <w:color w:val="333333"/>
          <w:szCs w:val="24"/>
          <w:shd w:val="clear" w:color="auto" w:fill="FFFFFF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5"/>
        <w:gridCol w:w="6185"/>
        <w:gridCol w:w="3000"/>
        <w:gridCol w:w="1500"/>
      </w:tblGrid>
      <w:tr w:rsidR="00AA23D6" w:rsidRPr="00AA23D6" w:rsidTr="0060293D">
        <w:tc>
          <w:tcPr>
            <w:tcW w:w="10500" w:type="dxa"/>
            <w:gridSpan w:val="2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Проректор по научно-исследовательской работе</w:t>
            </w:r>
          </w:p>
        </w:tc>
        <w:tc>
          <w:tcPr>
            <w:tcW w:w="4500" w:type="dxa"/>
            <w:gridSpan w:val="2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  <w:tr w:rsidR="00AA23D6" w:rsidRPr="00AA23D6" w:rsidTr="0060293D">
        <w:trPr>
          <w:gridAfter w:val="1"/>
          <w:wAfter w:w="1500" w:type="dxa"/>
        </w:trPr>
        <w:tc>
          <w:tcPr>
            <w:tcW w:w="4315" w:type="dxa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br/>
            </w:r>
            <w:r w:rsidRPr="0060293D">
              <w:rPr>
                <w:rFonts w:ascii="Arial" w:eastAsia="Times New Roman" w:hAnsi="Arial" w:cs="Arial"/>
                <w:noProof/>
                <w:color w:val="120A8F"/>
                <w:szCs w:val="24"/>
                <w:lang w:eastAsia="ru-RU"/>
              </w:rPr>
              <w:drawing>
                <wp:inline distT="0" distB="0" distL="0" distR="0">
                  <wp:extent cx="1998345" cy="2479040"/>
                  <wp:effectExtent l="0" t="0" r="0" b="0"/>
                  <wp:docPr id="5" name="Рисунок 5" descr="Авдеенко АП_2020.jpg">
                    <a:hlinkClick xmlns:a="http://schemas.openxmlformats.org/drawingml/2006/main" r:id="rId6" tgtFrame="&quot;_blank&quot;" tooltip="&quot;Авдеенко АП_2020.jpg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вдеенко АП_2020.jpg">
                            <a:hlinkClick r:id="rId6" tgtFrame="&quot;_blank&quot;" tooltip="&quot;Авдеенко АП_2020.jpg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345" cy="247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             </w:t>
            </w:r>
          </w:p>
        </w:tc>
        <w:tc>
          <w:tcPr>
            <w:tcW w:w="9185" w:type="dxa"/>
            <w:gridSpan w:val="2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Алексей</w:t>
            </w:r>
            <w:r w:rsidRPr="0060293D">
              <w:rPr>
                <w:rFonts w:ascii="Arial" w:eastAsia="Times New Roman" w:hAnsi="Arial" w:cs="Arial"/>
                <w:szCs w:val="24"/>
                <w:lang w:eastAsia="ru-RU"/>
              </w:rPr>
              <w:t xml:space="preserve"> </w:t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Петрович</w:t>
            </w:r>
            <w:r w:rsidRPr="0060293D">
              <w:rPr>
                <w:rFonts w:ascii="Arial" w:eastAsia="Times New Roman" w:hAnsi="Arial" w:cs="Arial"/>
                <w:szCs w:val="24"/>
                <w:lang w:eastAsia="ru-RU"/>
              </w:rPr>
              <w:t xml:space="preserve"> </w:t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Авдеенко</w:t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br/>
            </w:r>
          </w:p>
        </w:tc>
      </w:tr>
    </w:tbl>
    <w:p w:rsidR="00AA23D6" w:rsidRPr="00AA23D6" w:rsidRDefault="00AA23D6" w:rsidP="005B161E">
      <w:pPr>
        <w:spacing w:after="0" w:line="240" w:lineRule="auto"/>
        <w:contextualSpacing/>
        <w:rPr>
          <w:rFonts w:ascii="Arial" w:eastAsia="Times New Roman" w:hAnsi="Arial" w:cs="Arial"/>
          <w:szCs w:val="24"/>
          <w:lang w:eastAsia="ru-RU"/>
        </w:rPr>
      </w:pPr>
    </w:p>
    <w:tbl>
      <w:tblPr>
        <w:tblW w:w="10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0"/>
      </w:tblGrid>
      <w:tr w:rsidR="00AA23D6" w:rsidRPr="00AA23D6" w:rsidTr="0060293D">
        <w:tc>
          <w:tcPr>
            <w:tcW w:w="0" w:type="auto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</w:tbl>
    <w:p w:rsidR="0060293D" w:rsidRDefault="0060293D" w:rsidP="005B161E">
      <w:pPr>
        <w:spacing w:after="0" w:line="240" w:lineRule="auto"/>
        <w:contextualSpacing/>
      </w:pPr>
      <w:r>
        <w:br w:type="page"/>
      </w:r>
    </w:p>
    <w:tbl>
      <w:tblPr>
        <w:tblW w:w="15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0"/>
        <w:gridCol w:w="4500"/>
      </w:tblGrid>
      <w:tr w:rsidR="00AA23D6" w:rsidRPr="00AA23D6" w:rsidTr="0060293D">
        <w:tc>
          <w:tcPr>
            <w:tcW w:w="10500" w:type="dxa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lastRenderedPageBreak/>
              <w:t>Проректор по учебной работе и цифровой трансформации</w:t>
            </w:r>
          </w:p>
        </w:tc>
        <w:tc>
          <w:tcPr>
            <w:tcW w:w="4500" w:type="dxa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</w:tbl>
    <w:p w:rsidR="00AA23D6" w:rsidRPr="00AA23D6" w:rsidRDefault="00AA23D6" w:rsidP="005B161E">
      <w:pPr>
        <w:spacing w:after="0" w:line="240" w:lineRule="auto"/>
        <w:contextualSpacing/>
        <w:rPr>
          <w:rFonts w:ascii="Arial" w:eastAsia="Times New Roman" w:hAnsi="Arial" w:cs="Arial"/>
          <w:szCs w:val="24"/>
          <w:lang w:eastAsia="ru-RU"/>
        </w:rPr>
      </w:pPr>
    </w:p>
    <w:tbl>
      <w:tblPr>
        <w:tblW w:w="13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9"/>
        <w:gridCol w:w="9191"/>
      </w:tblGrid>
      <w:tr w:rsidR="00AA23D6" w:rsidRPr="00AA23D6" w:rsidTr="00AA23D6">
        <w:tc>
          <w:tcPr>
            <w:tcW w:w="4500" w:type="dxa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60293D">
              <w:rPr>
                <w:rFonts w:ascii="Arial" w:eastAsia="Times New Roman" w:hAnsi="Arial" w:cs="Arial"/>
                <w:noProof/>
                <w:color w:val="120A8F"/>
                <w:szCs w:val="24"/>
                <w:lang w:eastAsia="ru-RU"/>
              </w:rPr>
              <w:drawing>
                <wp:inline distT="0" distB="0" distL="0" distR="0">
                  <wp:extent cx="1998345" cy="2479040"/>
                  <wp:effectExtent l="0" t="0" r="0" b="0"/>
                  <wp:docPr id="4" name="Рисунок 4" descr="Ширяев СГ_ректорат.jpg">
                    <a:hlinkClick xmlns:a="http://schemas.openxmlformats.org/drawingml/2006/main" r:id="rId8" tgtFrame="&quot;_blank&quot;" tooltip="&quot;Ширяев СГ_ректорат.jpg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Ширяев СГ_ректорат.jpg">
                            <a:hlinkClick r:id="rId8" tgtFrame="&quot;_blank&quot;" tooltip="&quot;Ширяев СГ_ректорат.jpg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345" cy="247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                       </w:t>
            </w:r>
          </w:p>
        </w:tc>
        <w:tc>
          <w:tcPr>
            <w:tcW w:w="10500" w:type="dxa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Сергей</w:t>
            </w:r>
            <w:r w:rsidRPr="0060293D">
              <w:rPr>
                <w:rFonts w:ascii="Arial" w:eastAsia="Times New Roman" w:hAnsi="Arial" w:cs="Arial"/>
                <w:szCs w:val="24"/>
                <w:lang w:eastAsia="ru-RU"/>
              </w:rPr>
              <w:t xml:space="preserve"> </w:t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Григорьевич</w:t>
            </w:r>
            <w:r w:rsidRPr="0060293D">
              <w:rPr>
                <w:rFonts w:ascii="Arial" w:eastAsia="Times New Roman" w:hAnsi="Arial" w:cs="Arial"/>
                <w:szCs w:val="24"/>
                <w:lang w:eastAsia="ru-RU"/>
              </w:rPr>
              <w:t xml:space="preserve"> </w:t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Ширяев</w:t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br/>
            </w:r>
          </w:p>
        </w:tc>
      </w:tr>
    </w:tbl>
    <w:p w:rsidR="00AA23D6" w:rsidRPr="00AA23D6" w:rsidRDefault="00AA23D6" w:rsidP="005B161E">
      <w:pPr>
        <w:spacing w:after="0" w:line="240" w:lineRule="auto"/>
        <w:contextualSpacing/>
        <w:rPr>
          <w:rFonts w:ascii="Arial" w:eastAsia="Times New Roman" w:hAnsi="Arial" w:cs="Arial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4"/>
        <w:gridCol w:w="6196"/>
        <w:gridCol w:w="3000"/>
        <w:gridCol w:w="1500"/>
      </w:tblGrid>
      <w:tr w:rsidR="00AA23D6" w:rsidRPr="00AA23D6" w:rsidTr="0060293D">
        <w:tc>
          <w:tcPr>
            <w:tcW w:w="10500" w:type="dxa"/>
            <w:gridSpan w:val="2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Проректор по административно-хозяйственной работе</w:t>
            </w:r>
          </w:p>
        </w:tc>
        <w:tc>
          <w:tcPr>
            <w:tcW w:w="4500" w:type="dxa"/>
            <w:gridSpan w:val="2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  <w:tr w:rsidR="00AA23D6" w:rsidRPr="00AA23D6" w:rsidTr="0060293D">
        <w:trPr>
          <w:gridAfter w:val="1"/>
          <w:wAfter w:w="1500" w:type="dxa"/>
        </w:trPr>
        <w:tc>
          <w:tcPr>
            <w:tcW w:w="4304" w:type="dxa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       </w:t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br/>
            </w:r>
            <w:r w:rsidRPr="0060293D">
              <w:rPr>
                <w:rFonts w:ascii="Arial" w:eastAsia="Times New Roman" w:hAnsi="Arial" w:cs="Arial"/>
                <w:noProof/>
                <w:color w:val="120A8F"/>
                <w:szCs w:val="24"/>
                <w:lang w:eastAsia="ru-RU"/>
              </w:rPr>
              <w:drawing>
                <wp:inline distT="0" distB="0" distL="0" distR="0">
                  <wp:extent cx="1998345" cy="2479040"/>
                  <wp:effectExtent l="0" t="0" r="0" b="0"/>
                  <wp:docPr id="3" name="Рисунок 3" descr="Папченко ИВ_2020.JPG">
                    <a:hlinkClick xmlns:a="http://schemas.openxmlformats.org/drawingml/2006/main" r:id="rId10" tgtFrame="&quot;_blank&quot;" tooltip="&quot;Папченко ИВ_2020.JPG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апченко ИВ_2020.JPG">
                            <a:hlinkClick r:id="rId10" tgtFrame="&quot;_blank&quot;" tooltip="&quot;Папченко ИВ_2020.JPG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345" cy="247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        </w:t>
            </w:r>
          </w:p>
        </w:tc>
        <w:tc>
          <w:tcPr>
            <w:tcW w:w="9196" w:type="dxa"/>
            <w:gridSpan w:val="2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Игорь Владимирович</w:t>
            </w:r>
            <w:r w:rsidR="0060293D">
              <w:rPr>
                <w:rFonts w:ascii="Arial" w:eastAsia="Times New Roman" w:hAnsi="Arial" w:cs="Arial"/>
                <w:szCs w:val="24"/>
                <w:lang w:eastAsia="ru-RU"/>
              </w:rPr>
              <w:t xml:space="preserve"> </w:t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Папченко</w:t>
            </w:r>
          </w:p>
        </w:tc>
      </w:tr>
      <w:tr w:rsidR="00AA23D6" w:rsidRPr="00AA23D6" w:rsidTr="00AA23D6">
        <w:tc>
          <w:tcPr>
            <w:tcW w:w="10500" w:type="dxa"/>
            <w:gridSpan w:val="2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br/>
            </w:r>
            <w:r w:rsidRPr="00AA23D6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br/>
            </w:r>
            <w:r w:rsidRPr="00AA23D6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br/>
            </w:r>
            <w:r w:rsidRPr="00AA23D6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lastRenderedPageBreak/>
              <w:t>Проректор по молодежной политике, воспитательной и социальной работе </w:t>
            </w:r>
          </w:p>
        </w:tc>
        <w:tc>
          <w:tcPr>
            <w:tcW w:w="4500" w:type="dxa"/>
            <w:gridSpan w:val="2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</w:tbl>
    <w:p w:rsidR="00AA23D6" w:rsidRPr="00AA23D6" w:rsidRDefault="00AA23D6" w:rsidP="005B161E">
      <w:pPr>
        <w:spacing w:after="0" w:line="240" w:lineRule="auto"/>
        <w:contextualSpacing/>
        <w:rPr>
          <w:rFonts w:ascii="Arial" w:eastAsia="Times New Roman" w:hAnsi="Arial" w:cs="Arial"/>
          <w:szCs w:val="24"/>
          <w:lang w:eastAsia="ru-RU"/>
        </w:rPr>
      </w:pPr>
    </w:p>
    <w:tbl>
      <w:tblPr>
        <w:tblW w:w="13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5"/>
        <w:gridCol w:w="9245"/>
      </w:tblGrid>
      <w:tr w:rsidR="00AA23D6" w:rsidRPr="00AA23D6" w:rsidTr="00AA23D6">
        <w:tc>
          <w:tcPr>
            <w:tcW w:w="4500" w:type="dxa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60293D">
              <w:rPr>
                <w:rFonts w:ascii="Arial" w:eastAsia="Times New Roman" w:hAnsi="Arial" w:cs="Arial"/>
                <w:noProof/>
                <w:color w:val="120A8F"/>
                <w:szCs w:val="24"/>
                <w:lang w:eastAsia="ru-RU"/>
              </w:rPr>
              <w:drawing>
                <wp:inline distT="0" distB="0" distL="0" distR="0">
                  <wp:extent cx="1998345" cy="2479040"/>
                  <wp:effectExtent l="0" t="0" r="0" b="0"/>
                  <wp:docPr id="2" name="Рисунок 2" descr="Гуржий_СВ — 2020.JPG">
                    <a:hlinkClick xmlns:a="http://schemas.openxmlformats.org/drawingml/2006/main" r:id="rId12" tgtFrame="&quot;_blank&quot;" tooltip="&quot;Гуржий_СВ — 2020.JPG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Гуржий_СВ — 2020.JPG">
                            <a:hlinkClick r:id="rId12" tgtFrame="&quot;_blank&quot;" tooltip="&quot;Гуржий_СВ — 2020.JPG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345" cy="247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      </w:t>
            </w:r>
          </w:p>
        </w:tc>
        <w:tc>
          <w:tcPr>
            <w:tcW w:w="10500" w:type="dxa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Светлана Владимировна Гуржий</w:t>
            </w:r>
          </w:p>
        </w:tc>
      </w:tr>
    </w:tbl>
    <w:p w:rsidR="00AA23D6" w:rsidRPr="00AA23D6" w:rsidRDefault="00AA23D6" w:rsidP="005B161E">
      <w:pPr>
        <w:spacing w:after="0" w:line="240" w:lineRule="auto"/>
        <w:contextualSpacing/>
        <w:rPr>
          <w:rFonts w:ascii="Arial" w:eastAsia="Times New Roman" w:hAnsi="Arial" w:cs="Arial"/>
          <w:color w:val="333333"/>
          <w:szCs w:val="24"/>
          <w:lang w:eastAsia="ru-RU"/>
        </w:rPr>
      </w:pPr>
    </w:p>
    <w:tbl>
      <w:tblPr>
        <w:tblW w:w="13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00"/>
      </w:tblGrid>
      <w:tr w:rsidR="00AA23D6" w:rsidRPr="00AA23D6" w:rsidTr="00AA23D6">
        <w:tc>
          <w:tcPr>
            <w:tcW w:w="0" w:type="auto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</w:p>
        </w:tc>
      </w:tr>
    </w:tbl>
    <w:p w:rsidR="00AA23D6" w:rsidRPr="00AA23D6" w:rsidRDefault="00AA23D6" w:rsidP="005B161E">
      <w:pPr>
        <w:spacing w:after="0" w:line="240" w:lineRule="auto"/>
        <w:contextualSpacing/>
        <w:rPr>
          <w:rFonts w:ascii="Arial" w:eastAsia="Times New Roman" w:hAnsi="Arial" w:cs="Arial"/>
          <w:vanish/>
          <w:color w:val="333333"/>
          <w:szCs w:val="24"/>
          <w:lang w:eastAsia="ru-RU"/>
        </w:rPr>
      </w:pPr>
    </w:p>
    <w:tbl>
      <w:tblPr>
        <w:tblW w:w="15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9"/>
        <w:gridCol w:w="9191"/>
        <w:gridCol w:w="1800"/>
      </w:tblGrid>
      <w:tr w:rsidR="00AA23D6" w:rsidRPr="00AA23D6" w:rsidTr="0060293D">
        <w:tc>
          <w:tcPr>
            <w:tcW w:w="0" w:type="auto"/>
            <w:gridSpan w:val="2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>Советник при ректорате</w:t>
            </w:r>
          </w:p>
        </w:tc>
        <w:tc>
          <w:tcPr>
            <w:tcW w:w="0" w:type="auto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  <w:tr w:rsidR="00AA23D6" w:rsidRPr="00AA23D6" w:rsidTr="0060293D">
        <w:trPr>
          <w:gridAfter w:val="1"/>
        </w:trPr>
        <w:tc>
          <w:tcPr>
            <w:tcW w:w="4309" w:type="dxa"/>
            <w:vAlign w:val="center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60293D">
              <w:rPr>
                <w:rFonts w:ascii="Arial" w:eastAsia="Times New Roman" w:hAnsi="Arial" w:cs="Arial"/>
                <w:noProof/>
                <w:color w:val="120A8F"/>
                <w:szCs w:val="24"/>
                <w:lang w:eastAsia="ru-RU"/>
              </w:rPr>
              <w:drawing>
                <wp:inline distT="0" distB="0" distL="0" distR="0">
                  <wp:extent cx="1998345" cy="2479040"/>
                  <wp:effectExtent l="0" t="0" r="0" b="0"/>
                  <wp:docPr id="1" name="Рисунок 1" descr="Мотько С.М._2020.jpg">
                    <a:hlinkClick xmlns:a="http://schemas.openxmlformats.org/drawingml/2006/main" r:id="rId14" tgtFrame="&quot;_blank&quot;" tooltip="&quot;Мотько С.М..jpg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Мотько С.М._2020.jpg">
                            <a:hlinkClick r:id="rId14" tgtFrame="&quot;_blank&quot;" tooltip="&quot;Мотько С.М..jpg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345" cy="247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              </w:t>
            </w:r>
          </w:p>
        </w:tc>
        <w:tc>
          <w:tcPr>
            <w:tcW w:w="9191" w:type="dxa"/>
            <w:hideMark/>
          </w:tcPr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Сергей Михайлович</w:t>
            </w:r>
            <w:r w:rsidR="0060293D">
              <w:rPr>
                <w:rFonts w:ascii="Arial" w:eastAsia="Times New Roman" w:hAnsi="Arial" w:cs="Arial"/>
                <w:szCs w:val="24"/>
                <w:lang w:eastAsia="ru-RU"/>
              </w:rPr>
              <w:t xml:space="preserve"> </w:t>
            </w:r>
            <w:r w:rsidRPr="00AA23D6">
              <w:rPr>
                <w:rFonts w:ascii="Arial" w:eastAsia="Times New Roman" w:hAnsi="Arial" w:cs="Arial"/>
                <w:szCs w:val="24"/>
                <w:lang w:eastAsia="ru-RU"/>
              </w:rPr>
              <w:t>Мотько</w:t>
            </w:r>
          </w:p>
          <w:p w:rsidR="00AA23D6" w:rsidRPr="00AA23D6" w:rsidRDefault="00AA23D6" w:rsidP="005B161E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</w:tbl>
    <w:p w:rsidR="00AA23D6" w:rsidRPr="00AA23D6" w:rsidRDefault="00AA23D6" w:rsidP="005B161E">
      <w:pPr>
        <w:spacing w:after="0" w:line="240" w:lineRule="auto"/>
        <w:contextualSpacing/>
        <w:rPr>
          <w:rFonts w:ascii="Arial" w:eastAsia="Times New Roman" w:hAnsi="Arial" w:cs="Arial"/>
          <w:color w:val="333333"/>
          <w:szCs w:val="24"/>
          <w:lang w:eastAsia="ru-RU"/>
        </w:rPr>
      </w:pPr>
    </w:p>
    <w:p w:rsidR="005B161E" w:rsidRDefault="005B161E" w:rsidP="005B161E">
      <w:pPr>
        <w:spacing w:after="0" w:line="240" w:lineRule="auto"/>
        <w:contextualSpacing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:rsidR="005B161E" w:rsidRDefault="005B161E" w:rsidP="005B161E">
      <w:pPr>
        <w:spacing w:after="0" w:line="240" w:lineRule="auto"/>
        <w:contextualSpacing/>
        <w:rPr>
          <w:szCs w:val="24"/>
          <w:lang w:eastAsia="ru-RU"/>
        </w:rPr>
      </w:pPr>
    </w:p>
    <w:tbl>
      <w:tblPr>
        <w:tblW w:w="15824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AF1D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87"/>
        <w:gridCol w:w="2991"/>
        <w:gridCol w:w="4951"/>
        <w:gridCol w:w="96"/>
        <w:gridCol w:w="96"/>
        <w:gridCol w:w="96"/>
        <w:gridCol w:w="96"/>
        <w:gridCol w:w="111"/>
      </w:tblGrid>
      <w:tr w:rsidR="005B161E" w:rsidTr="005B161E">
        <w:trPr>
          <w:tblCellSpacing w:w="15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Органы управления образовательной организацией</w:t>
            </w: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Ученый совет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Федоров Владимир Христофорович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Председатель Ученого совета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Ученый совет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Мажуга Геннадий Евгеньевич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Ученый секретарь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Ректорат</w:t>
            </w: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Ректорат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Федоров Владимир Христофорович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Ректорат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Авдеенко Алексей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Проректор по научно-исследовательской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Ректорат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Ширяев Сергей Григорьевич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Проректор по учебной работе и цифровой трансформации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Ректорат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Гуржий Светлана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Проректор по молодежной политике, воспитательной и социальной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Ректорат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Папченко Игорь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Проректор по административно-хозяйственной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Ректорат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Мотько Сергей Михайлович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Советник при ректорате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Ректорат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Фастова Татьяна Юрьевна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Помощник ректора по общим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Функционально-управленческие службы</w:t>
            </w: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Общий отдел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Фастова Татьяна Юрьевна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Начальник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Бухгалтерия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Лопаева Татьяна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Главный бухгалтер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Экономический отдел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Лещинская Елена Николаевна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Начальник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Юридическая служба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Кудрявцева Марина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Юридическая служба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Киреева Юлия Георгиевна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Отдел управления образовательными программами и качеством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Контарева Валентина Юрьевна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Начальник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Управление кадров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Лещенко Елена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Начальник управления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Управление кадров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Дейнека Татьяна Николаевна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Начальник отдела по работе с обучающимися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Управление кадров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Тищенко Ирина Алексеевна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 архивом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Управление кадров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Бондаренко Юлия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Специалист по мобилизационной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Научно-исследовательская часть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Моисеенко Жанна Николаевна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Начальник НИЧ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Учебно-научно-производственный комплекс Учхоз Донское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Озеров Петр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Руководитель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Институт непрерывного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Гак Юрий Михайлович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Директор института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Отдел имущественных и земельных отношений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Майбородин Дмитрий Станиславович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Начальник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Контрактная служба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Салтанова Ангелина Георгиевна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Руководитель службы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Отдел по воспитательной и социальной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Горелова Елена Анатольевна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Начальник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Пресс-служба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Руководитель пресс-службы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Центр информационных технологий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Назаренко Геннадий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Начальник ЦИТ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Профком сотрудников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Белокобыльская Любовь Григорьевна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Председатель первичной профсоюзной организации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Объединенный совет обучающихся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Шевчук Сергей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Председатель совета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Дворец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Денисенко Николай Борисович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Гараж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Коротких Геннадий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Начальник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Столовая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Игнатенко Людмила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 производством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Типография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Контарев Игорь 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Заведующий копировально-множительным бюро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Аспирантура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Павлова Елена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 аспирантурой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Азаренкова Наталья Николаевна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 библиотекой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Центр развития профессиональной карьеры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Жуков Роман Борисович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Начальник центра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Отдел по работе с иностранными обучающимися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Жуков Роман Борисович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Начальник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Секретариат приемной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Чернышков Александр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Ответственный секретарь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Административно-хозяйственные службы</w:t>
            </w: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Административно-хозяйственная часть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Белов Иван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Начальник штаба ГО и ЧС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Административно-хозяйственная часть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Чихичин Алексей Юрьевич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Административно-хозяйственная часть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Марусич Надежда Викторовна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Специалист по охране труда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Деканаты</w:t>
            </w: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Агрономический факультет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Габибова Елена Николаевна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декан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Биотехнологический факультет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Скрипин Петр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декан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Факультет ветеринарной медицины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Тазаян Артур Ноярович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декан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Факультет экономики и управления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Бунчиков Олег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и.о. декана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Донской аграрный колледж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Широкова Надежда Васильевна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Кафедры</w:t>
            </w: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Кафедра агрохимии и экологии имени профессора Е.В.Агафонова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Турчин Владимир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заведующий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Кафедра земледелия и технологии хранения растениеводческой продукции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Фетюхин Игорь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заведующий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Кафедра растениеводства и садоводства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Майбородин Сергей Вячеславович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заведующий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Кафедра экономики и товароведения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Бунчиков Олег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заведующий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Кафедра естественнонаучных дисциплин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Баленко Елена Георгиевна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Кафедра пищевых технологий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Широкова Надежда Васильевна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Кафедра биологии, морфологии и вирусологии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Дулетов Евгений Георгиевич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и.о. заведующего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Кафедра акушерства, хирургии и физиологии домашних животных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Войтенко Любовь Геннадьевна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Кафедра терапии и пропедевтики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Ушакова Татьяна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Кафедра паразитологии, ветсанэкспертизы и эпизоотологии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Тамбиев Тимур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заведующий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Кафедра безопасности жизнедеятельности, механизации и автоматизации технологических процессов и производств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Папченко Наталья Геннадиевна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</w:rPr>
              <w:t>и.о. заведующего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Кафедра разведения сельскохозяйственных животных, частной зоотехнии и зоогигиены имени академика П.Е.Ладана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Федюк Виктор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заведующий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Кафедра физического воспитания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Габибов Альберт Бейдулахович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заведующий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Кафедра иностранных языков и социально-гуманитарных дисциплин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Емельянова Ольга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</w:rPr>
              <w:t>заведующая кафедрой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Общежития</w:t>
            </w: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Общежитие №1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Сковпень Анастасия Викторовна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Общежитие №2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Шулика</w:t>
            </w:r>
            <w:r>
              <w:rPr>
                <w:rFonts w:ascii="Verdana" w:hAnsi="Verdana"/>
                <w:sz w:val="20"/>
                <w:szCs w:val="20"/>
              </w:rPr>
              <w:br/>
              <w:t>Елена Васильевна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Общежитие №3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Романова Наталья Георгиевна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Общежитие №4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Бакшеева Клавдия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Общежитие №5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Сероштанова Ольга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Общежитие №6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Лисовицкая Наталья Георгиевна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spacing w:after="0" w:line="240" w:lineRule="auto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Филиалы</w:t>
            </w: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Азово-Черноморский инженерный институт - филиал Донского ГАУ в г. Зернограде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Бутенко Александр Федорович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  <w:tr w:rsidR="005B161E" w:rsidTr="005B161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Новочеркасский инженерно-мелиоративный институт им. А.К.Кортунова – филиал Донского ГАУ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Мельник Татьяна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  <w:hideMark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  <w:r>
              <w:rPr>
                <w:rFonts w:ascii="Verdana" w:hAnsi="Verdana"/>
                <w:sz w:val="20"/>
                <w:szCs w:val="20"/>
              </w:rPr>
              <w:t>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P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/>
            <w:vAlign w:val="center"/>
          </w:tcPr>
          <w:p w:rsidR="005B161E" w:rsidRDefault="005B161E" w:rsidP="005B161E">
            <w:pPr>
              <w:pStyle w:val="a3"/>
              <w:shd w:val="clear" w:color="auto" w:fill="FEFEFE"/>
              <w:spacing w:before="0" w:beforeAutospacing="0" w:after="0" w:afterAutospacing="0"/>
              <w:contextualSpacing/>
              <w:rPr>
                <w:rFonts w:ascii="Verdana" w:hAnsi="Verdana"/>
                <w:sz w:val="23"/>
                <w:szCs w:val="23"/>
              </w:rPr>
            </w:pPr>
          </w:p>
        </w:tc>
      </w:tr>
    </w:tbl>
    <w:p w:rsidR="00243221" w:rsidRPr="0060293D" w:rsidRDefault="00243221" w:rsidP="005B161E">
      <w:pPr>
        <w:spacing w:after="0" w:line="240" w:lineRule="auto"/>
        <w:contextualSpacing/>
        <w:rPr>
          <w:rFonts w:ascii="Arial" w:hAnsi="Arial" w:cs="Arial"/>
          <w:szCs w:val="24"/>
        </w:rPr>
      </w:pPr>
    </w:p>
    <w:sectPr w:rsidR="00243221" w:rsidRPr="0060293D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5B161E"/>
    <w:rsid w:val="0060293D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AA23D6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620AF"/>
  <w15:docId w15:val="{F2957245-CAAF-44CE-92C7-9D6F3044D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msonormal0">
    <w:name w:val="msonormal"/>
    <w:basedOn w:val="a"/>
    <w:rsid w:val="005B161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00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92279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698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60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1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438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459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0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62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16801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82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14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98523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766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4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55813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11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8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77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20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09605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60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01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23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44095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7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2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24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9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26446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8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0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71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00115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44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95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10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96866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14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1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75095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14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32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0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81876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305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4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78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98338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33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6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69326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076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9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8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51310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35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65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32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8737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58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5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1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10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84752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47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61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2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88883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8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6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76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14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44908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19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8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9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90325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484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9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27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37318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98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54844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73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16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8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96962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58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2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20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48061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16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56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1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4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571160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68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15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86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00574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556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92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26130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440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5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29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00860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37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65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5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33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95794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32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96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7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96457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540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42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19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7242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97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53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85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93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8567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68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1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24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88247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44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0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98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35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43216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28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47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201831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69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3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93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96700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48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9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34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79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70786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03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22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92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47823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54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2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70938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75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47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0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51958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6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12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2086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407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0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06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93895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92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42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88451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061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23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203168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40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76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40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38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95441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7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79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8160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2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55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3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20683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472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05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5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210318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76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8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79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212422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92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3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83777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210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1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61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31283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578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45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1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21755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45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02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4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97586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89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7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95722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44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1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4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0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21912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31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8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0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2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95050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68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0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8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26025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06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8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200451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03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58996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811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28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67283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33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9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90934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165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0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94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26473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35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5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92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21538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661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14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96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36510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657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4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81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EAEAEA"/>
                        <w:right w:val="none" w:sz="0" w:space="0" w:color="auto"/>
                      </w:divBdr>
                    </w:div>
                    <w:div w:id="158009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ngau.ru/upload/medialibrary/b4d/%D0%A8%D0%B8%D1%80%D1%8F%D0%B5%D0%B2%20%D0%A1%D0%93_%D1%80%D0%B5%D0%BA%D1%82%D0%BE%D1%80%D0%B0%D1%82.jpg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dongau.ru/upload/medialibrary/4da/%D0%93%D1%83%D1%80%D0%B6%D0%B8%D0%B9_%D0%A1%D0%92%20%E2%80%94%202020.JP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ongau.ru/upload/medialibrary/1f6/%D0%90%D0%B2%D0%B4%D0%B5%D0%B5%D0%BD%D0%BA%D0%BE%20%D0%90%D0%9F_2020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dongau.ru/upload/medialibrary/62f/%D0%9F%D0%B0%D0%BF%D1%87%D0%B5%D0%BD%D0%BA%D0%BE%20%D0%98%D0%92_2020.JPG" TargetMode="External"/><Relationship Id="rId4" Type="http://schemas.openxmlformats.org/officeDocument/2006/relationships/hyperlink" Target="https://dongau.ru/upload/medialibrary/ff3/3467_1%20%E2%80%94%20%D0%BA%D0%BE%D0%BF%D0%B8%D1%8F.jp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dongau.ru/upload/medialibrary/932/%D0%9C%D0%BE%D1%82%D1%8C%D0%BA%D0%BE%20%D0%A1.%D0%9C.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14</cp:revision>
  <dcterms:created xsi:type="dcterms:W3CDTF">2017-05-15T04:35:00Z</dcterms:created>
  <dcterms:modified xsi:type="dcterms:W3CDTF">2024-11-28T05:08:00Z</dcterms:modified>
</cp:coreProperties>
</file>