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BD" w:rsidRDefault="00E52ABD" w:rsidP="006D17EA">
      <w:pPr>
        <w:pStyle w:val="a3"/>
        <w:spacing w:before="0" w:beforeAutospacing="0" w:after="0" w:afterAutospacing="0"/>
        <w:contextualSpacing/>
        <w:rPr>
          <w:rFonts w:ascii="font1" w:hAnsi="font1" w:cs="Arial"/>
          <w:color w:val="000000"/>
        </w:rPr>
      </w:pPr>
      <w:r>
        <w:rPr>
          <w:rFonts w:ascii="font1" w:hAnsi="font1" w:cs="Arial"/>
          <w:b/>
          <w:bCs/>
          <w:color w:val="000000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2"/>
        <w:gridCol w:w="7946"/>
        <w:gridCol w:w="21"/>
      </w:tblGrid>
      <w:tr w:rsidR="00E52ABD" w:rsidTr="00E52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t>Отчетный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2023</w:t>
            </w:r>
          </w:p>
        </w:tc>
      </w:tr>
      <w:tr w:rsidR="00E52ABD" w:rsidTr="00E52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t>Номер организации по распоряжению</w:t>
            </w:r>
            <w:r w:rsidR="006D17EA">
              <w:t xml:space="preserve"> </w:t>
            </w:r>
            <w:r>
              <w:t>Правительства Российской Федерации</w:t>
            </w:r>
            <w:r w:rsidR="006D17EA">
              <w:t xml:space="preserve"> </w:t>
            </w:r>
            <w:r>
              <w:t>от 27 июня 2018 г. № 1923-р: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t>741</w:t>
            </w:r>
          </w:p>
        </w:tc>
      </w:tr>
      <w:tr w:rsidR="00E52ABD" w:rsidTr="00E52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t>Полное наименование организации: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t>федеральное государственное автономное образовательное учреждение высшего образования «Омский государственный университет им. Ф.М. Достоевского»</w:t>
            </w:r>
          </w:p>
        </w:tc>
        <w:tc>
          <w:tcPr>
            <w:tcW w:w="0" w:type="auto"/>
            <w:vAlign w:val="center"/>
            <w:hideMark/>
          </w:tcPr>
          <w:p w:rsidR="00E52ABD" w:rsidRDefault="00E52ABD" w:rsidP="006D17E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ABD" w:rsidTr="00E52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t>Среднемесячная заработная плата работников (без учета заработной платы руководителя, заместителей руководителя, главного бухгалтера),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52ABD" w:rsidRDefault="00E52ABD" w:rsidP="006D17EA">
            <w:pPr>
              <w:pStyle w:val="a3"/>
              <w:spacing w:before="0" w:beforeAutospacing="0" w:after="0" w:afterAutospacing="0"/>
              <w:contextualSpacing/>
            </w:pPr>
            <w:r>
              <w:t>64 246,10</w:t>
            </w:r>
          </w:p>
        </w:tc>
        <w:tc>
          <w:tcPr>
            <w:tcW w:w="0" w:type="auto"/>
            <w:vAlign w:val="center"/>
            <w:hideMark/>
          </w:tcPr>
          <w:p w:rsidR="00E52ABD" w:rsidRDefault="00E52ABD" w:rsidP="006D17E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52ABD" w:rsidRDefault="00E52ABD" w:rsidP="006D17EA">
      <w:pPr>
        <w:spacing w:after="0" w:line="240" w:lineRule="auto"/>
        <w:contextualSpacing/>
        <w:rPr>
          <w:rFonts w:ascii="font1" w:hAnsi="font1" w:cs="Arial"/>
          <w:color w:val="000000"/>
        </w:rPr>
      </w:pPr>
      <w:r>
        <w:rPr>
          <w:rFonts w:ascii="font1" w:hAnsi="font1" w:cs="Arial"/>
          <w:color w:val="000000"/>
        </w:rPr>
        <w:br/>
      </w:r>
    </w:p>
    <w:tbl>
      <w:tblPr>
        <w:tblW w:w="154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3969"/>
        <w:gridCol w:w="3119"/>
      </w:tblGrid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 xml:space="preserve">Среднемесячная </w:t>
            </w:r>
            <w:bookmarkStart w:id="0" w:name="_GoBack"/>
            <w:bookmarkEnd w:id="0"/>
            <w:r>
              <w:rPr>
                <w:b/>
                <w:bCs/>
              </w:rPr>
              <w:t>заработная плата, (руб.)</w:t>
            </w:r>
          </w:p>
        </w:tc>
      </w:tr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ректор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Замятин Сергей Владимирович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353 670,5</w:t>
            </w:r>
          </w:p>
        </w:tc>
      </w:tr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spacing w:after="0" w:line="240" w:lineRule="auto"/>
              <w:contextualSpacing/>
            </w:pPr>
            <w:r>
              <w:t>проректор по молодежной политике</w:t>
            </w:r>
            <w:r>
              <w:t xml:space="preserve"> </w:t>
            </w:r>
            <w:r>
              <w:t>и воспитательной работе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spacing w:after="0" w:line="240" w:lineRule="auto"/>
              <w:contextualSpacing/>
            </w:pPr>
            <w:r>
              <w:t>Арбуз Анна Владимировна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199 361,0</w:t>
            </w:r>
          </w:p>
        </w:tc>
      </w:tr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проректор по вопросам безопасности (0.1 ст.)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Емельянов Александр Павлович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22 405,3</w:t>
            </w:r>
          </w:p>
        </w:tc>
      </w:tr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проректор по учебной работе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Еременко Елена Ивановна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244 978,4</w:t>
            </w:r>
          </w:p>
        </w:tc>
      </w:tr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проректор по развитию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Ефимов Семён Викторович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338 133,5</w:t>
            </w:r>
          </w:p>
        </w:tc>
      </w:tr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проректор по капитальному строительству и развитию инфраструктуры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Смаилов Руслан Михайлович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214 323,8</w:t>
            </w:r>
          </w:p>
        </w:tc>
      </w:tr>
      <w:tr w:rsidR="006D17EA" w:rsidTr="006D17EA">
        <w:trPr>
          <w:tblCellSpacing w:w="0" w:type="dxa"/>
        </w:trPr>
        <w:tc>
          <w:tcPr>
            <w:tcW w:w="8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главный бухгалтер - начальник управления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Полейчук Ольга Владимировна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D17EA" w:rsidRDefault="006D17EA" w:rsidP="006D17EA">
            <w:pPr>
              <w:pStyle w:val="a3"/>
              <w:spacing w:before="0" w:beforeAutospacing="0" w:after="0" w:afterAutospacing="0"/>
              <w:contextualSpacing/>
            </w:pPr>
            <w:r>
              <w:t>205 480,6</w:t>
            </w:r>
          </w:p>
        </w:tc>
      </w:tr>
    </w:tbl>
    <w:p w:rsidR="00E52ABD" w:rsidRDefault="00E52ABD" w:rsidP="006D17EA">
      <w:pPr>
        <w:pStyle w:val="a3"/>
        <w:spacing w:before="0" w:beforeAutospacing="0" w:after="0" w:afterAutospacing="0"/>
        <w:contextualSpacing/>
        <w:rPr>
          <w:rFonts w:ascii="font1" w:hAnsi="font1" w:cs="Arial"/>
          <w:color w:val="000000"/>
        </w:rPr>
      </w:pPr>
    </w:p>
    <w:p w:rsidR="00E52ABD" w:rsidRDefault="00E52ABD" w:rsidP="006D17EA">
      <w:pPr>
        <w:pStyle w:val="a3"/>
        <w:spacing w:before="0" w:beforeAutospacing="0" w:after="0" w:afterAutospacing="0"/>
        <w:contextualSpacing/>
        <w:rPr>
          <w:rFonts w:ascii="font1" w:hAnsi="font1" w:cs="Arial"/>
          <w:color w:val="000000"/>
        </w:rPr>
      </w:pPr>
      <w:r>
        <w:rPr>
          <w:rFonts w:ascii="font1" w:hAnsi="font1" w:cs="Arial"/>
          <w:color w:val="000000"/>
        </w:rPr>
        <w:t>Дата размещения: 03.05.2024</w:t>
      </w:r>
    </w:p>
    <w:p w:rsidR="00243221" w:rsidRPr="001C34A2" w:rsidRDefault="00243221" w:rsidP="006D17E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17E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2A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521A"/>
  <w15:docId w15:val="{8317F7BD-022A-47FE-BCCF-38219B8E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0391">
          <w:marLeft w:val="0"/>
          <w:marRight w:val="0"/>
          <w:marTop w:val="2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5603">
                  <w:marLeft w:val="0"/>
                  <w:marRight w:val="0"/>
                  <w:marTop w:val="675"/>
                  <w:marBottom w:val="338"/>
                  <w:divBdr>
                    <w:top w:val="none" w:sz="0" w:space="0" w:color="auto"/>
                    <w:left w:val="none" w:sz="0" w:space="0" w:color="auto"/>
                    <w:bottom w:val="single" w:sz="6" w:space="17" w:color="auto"/>
                    <w:right w:val="none" w:sz="0" w:space="0" w:color="auto"/>
                  </w:divBdr>
                </w:div>
              </w:divsChild>
            </w:div>
          </w:divsChild>
        </w:div>
        <w:div w:id="153152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025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2024-11-25T05:19:00Z</dcterms:modified>
</cp:coreProperties>
</file>