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3570"/>
      </w:tblGrid>
      <w:tr w:rsidR="00C00D3C" w:rsidTr="00C00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  <w:noProof/>
                <w:color w:val="0D4BA7"/>
                <w:bdr w:val="none" w:sz="0" w:space="0" w:color="auto" w:frame="1"/>
                <w:lang w:eastAsia="ru-RU"/>
              </w:rPr>
              <w:drawing>
                <wp:inline distT="0" distB="0" distL="0" distR="0" wp14:anchorId="6255D55A" wp14:editId="11E6C519">
                  <wp:extent cx="951865" cy="1188085"/>
                  <wp:effectExtent l="0" t="0" r="0" b="0"/>
                  <wp:docPr id="10" name="Рисунок 10" descr="https://www.omgau.ru/upload/iblock/03f/95id038qztwt36h4w65v9p70m2e33s1h/shumakova_ov_100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omgau.ru/upload/iblock/03f/95id038qztwt36h4w65v9p70m2e33s1h/shumakova_ov_100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PTSansBold" w:hAnsi="PTSansBold"/>
                <w:b/>
                <w:bCs/>
                <w:bdr w:val="none" w:sz="0" w:space="0" w:color="auto" w:frame="1"/>
              </w:rPr>
              <w:t>Шумакова Оксана Викторовна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</w:r>
            <w:r>
              <w:rPr>
                <w:rFonts w:ascii="inherit" w:hAnsi="inherit"/>
                <w:bdr w:val="none" w:sz="0" w:space="0" w:color="auto" w:frame="1"/>
              </w:rPr>
              <w:t>Ректор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  <w:t>д-р экон. наук, профессор</w:t>
            </w:r>
          </w:p>
          <w:p w:rsidR="00002274" w:rsidRPr="00002274" w:rsidRDefault="00002274" w:rsidP="00002274">
            <w:pPr>
              <w:spacing w:after="0" w:line="315" w:lineRule="atLeast"/>
              <w:jc w:val="both"/>
              <w:textAlignment w:val="baseline"/>
              <w:rPr>
                <w:rFonts w:ascii="PTSansRegular" w:eastAsia="Times New Roman" w:hAnsi="PTSansRegular"/>
                <w:color w:val="202020"/>
                <w:szCs w:val="24"/>
                <w:lang w:eastAsia="ru-RU"/>
              </w:rPr>
            </w:pPr>
            <w:r w:rsidRPr="00002274">
              <w:rPr>
                <w:rFonts w:ascii="PTSansBold" w:eastAsia="Times New Roman" w:hAnsi="PTSansBold"/>
                <w:b/>
                <w:bCs/>
                <w:color w:val="202020"/>
                <w:szCs w:val="24"/>
                <w:bdr w:val="none" w:sz="0" w:space="0" w:color="auto" w:frame="1"/>
                <w:lang w:eastAsia="ru-RU"/>
              </w:rPr>
              <w:t>Дата рождения:</w:t>
            </w:r>
            <w:r w:rsidRPr="00002274">
              <w:rPr>
                <w:rFonts w:ascii="PTSansRegular" w:eastAsia="Times New Roman" w:hAnsi="PTSansRegular"/>
                <w:color w:val="202020"/>
                <w:szCs w:val="24"/>
                <w:lang w:eastAsia="ru-RU"/>
              </w:rPr>
              <w:t> 24.12.1972 </w:t>
            </w:r>
          </w:p>
          <w:p w:rsidR="00002274" w:rsidRPr="00002274" w:rsidRDefault="00002274" w:rsidP="00002274">
            <w:pPr>
              <w:spacing w:after="0" w:line="315" w:lineRule="atLeast"/>
              <w:jc w:val="both"/>
              <w:textAlignment w:val="baseline"/>
              <w:rPr>
                <w:rFonts w:ascii="PTSansRegular" w:eastAsia="Times New Roman" w:hAnsi="PTSansRegular"/>
                <w:color w:val="202020"/>
                <w:szCs w:val="24"/>
                <w:lang w:eastAsia="ru-RU"/>
              </w:rPr>
            </w:pPr>
            <w:r w:rsidRPr="00002274">
              <w:rPr>
                <w:rFonts w:ascii="PTSansBold" w:eastAsia="Times New Roman" w:hAnsi="PTSansBold"/>
                <w:b/>
                <w:bCs/>
                <w:color w:val="202020"/>
                <w:szCs w:val="24"/>
                <w:bdr w:val="none" w:sz="0" w:space="0" w:color="auto" w:frame="1"/>
                <w:lang w:eastAsia="ru-RU"/>
              </w:rPr>
              <w:t>Место рождения:</w:t>
            </w:r>
            <w:r w:rsidRPr="00002274">
              <w:rPr>
                <w:rFonts w:ascii="PTSansRegular" w:eastAsia="Times New Roman" w:hAnsi="PTSansRegular"/>
                <w:color w:val="202020"/>
                <w:szCs w:val="24"/>
                <w:lang w:eastAsia="ru-RU"/>
              </w:rPr>
              <w:t> Казахская ССР, Северо-Казахстанская область, Соколовский район, село Красноярка </w:t>
            </w:r>
          </w:p>
          <w:p w:rsidR="00002274" w:rsidRPr="00002274" w:rsidRDefault="00002274" w:rsidP="00002274">
            <w:pPr>
              <w:spacing w:after="0" w:line="315" w:lineRule="atLeast"/>
              <w:jc w:val="both"/>
              <w:textAlignment w:val="baseline"/>
              <w:rPr>
                <w:rFonts w:ascii="PTSansRegular" w:eastAsia="Times New Roman" w:hAnsi="PTSansRegular"/>
                <w:color w:val="202020"/>
                <w:szCs w:val="24"/>
                <w:lang w:eastAsia="ru-RU"/>
              </w:rPr>
            </w:pPr>
            <w:r w:rsidRPr="00002274">
              <w:rPr>
                <w:rFonts w:ascii="PTSansBold" w:eastAsia="Times New Roman" w:hAnsi="PTSansBold"/>
                <w:b/>
                <w:bCs/>
                <w:color w:val="202020"/>
                <w:szCs w:val="24"/>
                <w:bdr w:val="none" w:sz="0" w:space="0" w:color="auto" w:frame="1"/>
                <w:lang w:eastAsia="ru-RU"/>
              </w:rPr>
              <w:t>Образование: </w:t>
            </w:r>
            <w:r w:rsidRPr="00002274">
              <w:rPr>
                <w:rFonts w:ascii="PTSansRegular" w:eastAsia="Times New Roman" w:hAnsi="PTSansRegular"/>
                <w:color w:val="202020"/>
                <w:szCs w:val="24"/>
                <w:lang w:eastAsia="ru-RU"/>
              </w:rPr>
              <w:t>бухгалтерский учет, контроль и анализ хозяйственной деятельности, Омский государственный аграрный университет, 1995 год </w:t>
            </w:r>
          </w:p>
          <w:p w:rsidR="00002274" w:rsidRPr="00002274" w:rsidRDefault="00002274" w:rsidP="00002274">
            <w:pPr>
              <w:spacing w:after="0" w:line="315" w:lineRule="atLeast"/>
              <w:jc w:val="both"/>
              <w:textAlignment w:val="baseline"/>
              <w:rPr>
                <w:rFonts w:ascii="PTSansRegular" w:eastAsia="Times New Roman" w:hAnsi="PTSansRegular"/>
                <w:color w:val="202020"/>
                <w:szCs w:val="24"/>
                <w:lang w:eastAsia="ru-RU"/>
              </w:rPr>
            </w:pPr>
            <w:r w:rsidRPr="00002274">
              <w:rPr>
                <w:rFonts w:ascii="PTSansBold" w:eastAsia="Times New Roman" w:hAnsi="PTSansBold"/>
                <w:b/>
                <w:bCs/>
                <w:color w:val="202020"/>
                <w:szCs w:val="24"/>
                <w:bdr w:val="none" w:sz="0" w:space="0" w:color="auto" w:frame="1"/>
                <w:lang w:eastAsia="ru-RU"/>
              </w:rPr>
              <w:t>Ученая степень, ученое звание: </w:t>
            </w:r>
            <w:r w:rsidRPr="00002274">
              <w:rPr>
                <w:rFonts w:ascii="PTSansRegular" w:eastAsia="Times New Roman" w:hAnsi="PTSansRegular"/>
                <w:color w:val="202020"/>
                <w:szCs w:val="24"/>
                <w:lang w:eastAsia="ru-RU"/>
              </w:rPr>
              <w:t>доктор экономических наук, профессор</w:t>
            </w:r>
          </w:p>
          <w:p w:rsidR="00002274" w:rsidRPr="00002274" w:rsidRDefault="00002274" w:rsidP="00002274">
            <w:pPr>
              <w:spacing w:after="0" w:line="315" w:lineRule="atLeast"/>
              <w:jc w:val="both"/>
              <w:textAlignment w:val="baseline"/>
              <w:rPr>
                <w:rFonts w:ascii="PTSansRegular" w:eastAsia="Times New Roman" w:hAnsi="PTSansRegular"/>
                <w:color w:val="202020"/>
                <w:szCs w:val="24"/>
                <w:lang w:eastAsia="ru-RU"/>
              </w:rPr>
            </w:pPr>
            <w:r w:rsidRPr="00002274">
              <w:rPr>
                <w:rFonts w:ascii="PTSansBold" w:eastAsia="Times New Roman" w:hAnsi="PTSansBold"/>
                <w:b/>
                <w:bCs/>
                <w:color w:val="202020"/>
                <w:szCs w:val="24"/>
                <w:bdr w:val="none" w:sz="0" w:space="0" w:color="auto" w:frame="1"/>
                <w:lang w:eastAsia="ru-RU"/>
              </w:rPr>
              <w:t>Стаж работы в отрасли: </w:t>
            </w:r>
            <w:r w:rsidRPr="00002274">
              <w:rPr>
                <w:rFonts w:ascii="PTSansRegular" w:eastAsia="Times New Roman" w:hAnsi="PTSansRegular"/>
                <w:color w:val="202020"/>
                <w:szCs w:val="24"/>
                <w:lang w:eastAsia="ru-RU"/>
              </w:rPr>
              <w:t>29 лет</w:t>
            </w:r>
          </w:p>
          <w:tbl>
            <w:tblPr>
              <w:tblW w:w="1326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958"/>
              <w:gridCol w:w="11351"/>
            </w:tblGrid>
            <w:tr w:rsidR="00002274" w:rsidRPr="00002274" w:rsidTr="00002274"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09.1990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06.1995</w:t>
                  </w:r>
                </w:p>
              </w:tc>
              <w:tc>
                <w:tcPr>
                  <w:tcW w:w="1135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студентка Омского государственного аграрного университета</w:t>
                  </w:r>
                </w:p>
              </w:tc>
            </w:tr>
            <w:tr w:rsidR="00002274" w:rsidRPr="00002274" w:rsidTr="00002274"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09.1995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09.1998</w:t>
                  </w:r>
                </w:p>
              </w:tc>
              <w:tc>
                <w:tcPr>
                  <w:tcW w:w="1135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ассистент кафедры бухгалтерского учета Омского государственного аграрного университета</w:t>
                  </w:r>
                </w:p>
              </w:tc>
            </w:tr>
            <w:tr w:rsidR="00002274" w:rsidRPr="00002274" w:rsidTr="00002274"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11.1996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08.2006</w:t>
                  </w:r>
                </w:p>
              </w:tc>
              <w:tc>
                <w:tcPr>
                  <w:tcW w:w="1135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главный бухгалтер в научно-производственном центре «Земельные ресурсы Сибири» (по совместительству)</w:t>
                  </w:r>
                </w:p>
              </w:tc>
            </w:tr>
            <w:tr w:rsidR="00002274" w:rsidRPr="00002274" w:rsidTr="00002274"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09.1998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05.2005</w:t>
                  </w:r>
                </w:p>
              </w:tc>
              <w:tc>
                <w:tcPr>
                  <w:tcW w:w="1135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старший преподаватель кафедры бухгалтерского учета и аудита Омского государственного аграрного университета</w:t>
                  </w:r>
                </w:p>
              </w:tc>
            </w:tr>
            <w:tr w:rsidR="00002274" w:rsidRPr="00002274" w:rsidTr="00002274"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05.2005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12.2008</w:t>
                  </w:r>
                </w:p>
              </w:tc>
              <w:tc>
                <w:tcPr>
                  <w:tcW w:w="1135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доцент кафедры бухгалтерского учета и аудита Федерального государственного образовательного учреждения «Омский государственный аграрный университет»</w:t>
                  </w:r>
                </w:p>
              </w:tc>
            </w:tr>
            <w:tr w:rsidR="00002274" w:rsidRPr="00002274" w:rsidTr="00002274"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12.2008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05.2011</w:t>
                  </w:r>
                </w:p>
              </w:tc>
              <w:tc>
                <w:tcPr>
                  <w:tcW w:w="1135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заведующая кафедрой экономики, бухгалтерского учета и финансового контроля федерального государственного образовательного учреждения высшего профессионального образования «Омский государственный аграрный университет»</w:t>
                  </w:r>
                </w:p>
              </w:tc>
            </w:tr>
            <w:tr w:rsidR="00002274" w:rsidRPr="00002274" w:rsidTr="00002274"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05.2011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08.2013</w:t>
                  </w:r>
                </w:p>
              </w:tc>
              <w:tc>
                <w:tcPr>
                  <w:tcW w:w="1135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заведующая кафедрой экономики, бухгалтерского учета и финансового контроля федерального государственного бюджетного образовательного учреждения высшего профессионального образования «Омский государственный аграрный университет имени П.А. Столыпина»</w:t>
                  </w:r>
                </w:p>
              </w:tc>
            </w:tr>
            <w:tr w:rsidR="00002274" w:rsidRPr="00002274" w:rsidTr="00002274"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08.2013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10.2013</w:t>
                  </w:r>
                </w:p>
              </w:tc>
              <w:tc>
                <w:tcPr>
                  <w:tcW w:w="1135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профессор кафедры экономики бухгалтерского учета и финансового контроля федерального государственного бюджетного образовательного учреждения высшего профессионального образования «Омский государственный аграрный университет имени П.А. Столыпина»</w:t>
                  </w:r>
                </w:p>
              </w:tc>
            </w:tr>
            <w:tr w:rsidR="00002274" w:rsidRPr="00002274" w:rsidTr="00002274"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10.2013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07.2015</w:t>
                  </w:r>
                </w:p>
              </w:tc>
              <w:tc>
                <w:tcPr>
                  <w:tcW w:w="1135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Проректор по учебной работе федерального государственного бюджетного образовательного учреждения высшего профессионального образования «Омский государственный аграрный университет имени П.А. Столыпина»</w:t>
                  </w:r>
                </w:p>
              </w:tc>
            </w:tr>
            <w:tr w:rsidR="00002274" w:rsidRPr="00002274" w:rsidTr="00002274"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07.2015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11.2015</w:t>
                  </w:r>
                </w:p>
              </w:tc>
              <w:tc>
                <w:tcPr>
                  <w:tcW w:w="1135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Ректор федерального государственного бюджетного образовательного учреждения высшего профессионального образования «Омский государственный аграрный университет имени П.А. Столыпина»</w:t>
                  </w:r>
                </w:p>
              </w:tc>
            </w:tr>
            <w:tr w:rsidR="00002274" w:rsidRPr="00002274" w:rsidTr="00002274"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11.2015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07.2020</w:t>
                  </w:r>
                </w:p>
              </w:tc>
              <w:tc>
                <w:tcPr>
                  <w:tcW w:w="1135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Ректор федерального государственного бюджетного образовательного учреждения высшего образования «Омский государственный аграрный университет имени П.А. Столыпина»</w:t>
                  </w:r>
                </w:p>
              </w:tc>
            </w:tr>
            <w:tr w:rsidR="00002274" w:rsidRPr="00002274" w:rsidTr="00002274"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07.2020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09.2020</w:t>
                  </w:r>
                </w:p>
              </w:tc>
              <w:tc>
                <w:tcPr>
                  <w:tcW w:w="1135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Врио ректора ФГБОУ ВО Омский ГАУ</w:t>
                  </w:r>
                </w:p>
              </w:tc>
            </w:tr>
            <w:tr w:rsidR="00002274" w:rsidRPr="00002274" w:rsidTr="00002274"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10.2020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по н.в.</w:t>
                  </w:r>
                </w:p>
              </w:tc>
              <w:tc>
                <w:tcPr>
                  <w:tcW w:w="1135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02274" w:rsidRPr="00002274" w:rsidRDefault="00002274" w:rsidP="00002274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</w:pPr>
                  <w:r w:rsidRPr="00002274">
                    <w:rPr>
                      <w:rFonts w:ascii="PTSansRegular" w:eastAsia="Times New Roman" w:hAnsi="PTSansRegular"/>
                      <w:color w:val="202020"/>
                      <w:sz w:val="20"/>
                      <w:szCs w:val="20"/>
                      <w:lang w:eastAsia="ru-RU"/>
                    </w:rPr>
                    <w:t>Ректор федерального государственного бюджетного образовательного учреждения высшего образования «Омский государственный аграрный университет имени П.А. Столыпина»</w:t>
                  </w:r>
                </w:p>
              </w:tc>
            </w:tr>
          </w:tbl>
          <w:p w:rsidR="00002274" w:rsidRPr="00002274" w:rsidRDefault="00002274" w:rsidP="00002274">
            <w:pPr>
              <w:spacing w:after="0" w:line="315" w:lineRule="atLeast"/>
              <w:jc w:val="both"/>
              <w:textAlignment w:val="baseline"/>
              <w:rPr>
                <w:rFonts w:ascii="PTSansRegular" w:eastAsia="Times New Roman" w:hAnsi="PTSansRegular"/>
                <w:color w:val="202020"/>
                <w:szCs w:val="24"/>
                <w:lang w:eastAsia="ru-RU"/>
              </w:rPr>
            </w:pPr>
            <w:r w:rsidRPr="00002274">
              <w:rPr>
                <w:rFonts w:ascii="PTSansBold" w:eastAsia="Times New Roman" w:hAnsi="PTSansBold"/>
                <w:b/>
                <w:bCs/>
                <w:color w:val="202020"/>
                <w:szCs w:val="24"/>
                <w:bdr w:val="none" w:sz="0" w:space="0" w:color="auto" w:frame="1"/>
                <w:lang w:eastAsia="ru-RU"/>
              </w:rPr>
              <w:t>Семейное положение: </w:t>
            </w:r>
            <w:r w:rsidRPr="00002274">
              <w:rPr>
                <w:rFonts w:ascii="PTSansRegular" w:eastAsia="Times New Roman" w:hAnsi="PTSansRegular"/>
                <w:color w:val="202020"/>
                <w:szCs w:val="24"/>
                <w:lang w:eastAsia="ru-RU"/>
              </w:rPr>
              <w:t>замужем, воспитывает сына.</w:t>
            </w:r>
          </w:p>
          <w:p w:rsidR="00002274" w:rsidRDefault="00002274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</w:p>
        </w:tc>
      </w:tr>
      <w:tr w:rsidR="00C00D3C" w:rsidTr="00C00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  <w:noProof/>
                <w:color w:val="0D4BA7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 wp14:anchorId="5D241D08" wp14:editId="4D7AAAA6">
                  <wp:extent cx="951865" cy="1188085"/>
                  <wp:effectExtent l="0" t="0" r="0" b="0"/>
                  <wp:docPr id="9" name="Рисунок 9" descr="https://www.omgau.ru/upload/iblock/479/KOMAROVA1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omgau.ru/upload/iblock/479/KOMAROVA1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PTSansBold" w:hAnsi="PTSansBold"/>
                <w:b/>
                <w:bCs/>
                <w:bdr w:val="none" w:sz="0" w:space="0" w:color="auto" w:frame="1"/>
              </w:rPr>
              <w:t>Комарова Светлана Юриевна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</w:r>
            <w:r>
              <w:rPr>
                <w:rFonts w:ascii="inherit" w:hAnsi="inherit"/>
                <w:bdr w:val="none" w:sz="0" w:space="0" w:color="auto" w:frame="1"/>
              </w:rPr>
              <w:t>Проректор по образовательной деятельности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  <w:t>канд. с.-х. наук</w:t>
            </w:r>
          </w:p>
        </w:tc>
      </w:tr>
      <w:tr w:rsidR="00C00D3C" w:rsidTr="00C00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  <w:noProof/>
                <w:color w:val="0D4BA7"/>
                <w:bdr w:val="none" w:sz="0" w:space="0" w:color="auto" w:frame="1"/>
                <w:lang w:eastAsia="ru-RU"/>
              </w:rPr>
              <w:drawing>
                <wp:inline distT="0" distB="0" distL="0" distR="0" wp14:anchorId="75F18DF9" wp14:editId="4EE08A55">
                  <wp:extent cx="951865" cy="1188085"/>
                  <wp:effectExtent l="0" t="0" r="0" b="0"/>
                  <wp:docPr id="8" name="Рисунок 8" descr="https://www.omgau.ru/upload/iblock/05d/novikov100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omgau.ru/upload/iblock/05d/novikov100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PTSansBold" w:hAnsi="PTSansBold"/>
                <w:b/>
                <w:bCs/>
                <w:bdr w:val="none" w:sz="0" w:space="0" w:color="auto" w:frame="1"/>
              </w:rPr>
              <w:t>Новиков Юрий Иванович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</w:r>
            <w:r>
              <w:rPr>
                <w:rFonts w:ascii="inherit" w:hAnsi="inherit"/>
                <w:bdr w:val="none" w:sz="0" w:space="0" w:color="auto" w:frame="1"/>
              </w:rPr>
              <w:t>Проректор по научной работе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  <w:t>канд. экон. наук</w:t>
            </w:r>
          </w:p>
        </w:tc>
      </w:tr>
      <w:tr w:rsidR="00C00D3C" w:rsidTr="00C00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  <w:noProof/>
                <w:color w:val="0D4BA7"/>
                <w:bdr w:val="none" w:sz="0" w:space="0" w:color="auto" w:frame="1"/>
                <w:lang w:eastAsia="ru-RU"/>
              </w:rPr>
              <w:drawing>
                <wp:inline distT="0" distB="0" distL="0" distR="0" wp14:anchorId="1727C8E8" wp14:editId="6C532094">
                  <wp:extent cx="951865" cy="1188085"/>
                  <wp:effectExtent l="0" t="0" r="0" b="0"/>
                  <wp:docPr id="7" name="Рисунок 7" descr="https://www.omgau.ru/upload/iblock/4c3/Pomogaev_VM100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omgau.ru/upload/iblock/4c3/Pomogaev_VM100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PTSansBold" w:hAnsi="PTSansBold"/>
                <w:b/>
                <w:bCs/>
                <w:bdr w:val="none" w:sz="0" w:space="0" w:color="auto" w:frame="1"/>
              </w:rPr>
              <w:t>Помогаев Виталий Михайлович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</w:r>
            <w:r>
              <w:rPr>
                <w:rFonts w:ascii="inherit" w:hAnsi="inherit"/>
                <w:bdr w:val="none" w:sz="0" w:space="0" w:color="auto" w:frame="1"/>
              </w:rPr>
              <w:t>Проректор по экономике и информатизации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  <w:t>канд. экон. наук</w:t>
            </w:r>
          </w:p>
        </w:tc>
      </w:tr>
      <w:tr w:rsidR="00C00D3C" w:rsidTr="00C00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  <w:noProof/>
                <w:color w:val="0D4BA7"/>
                <w:bdr w:val="none" w:sz="0" w:space="0" w:color="auto" w:frame="1"/>
                <w:lang w:eastAsia="ru-RU"/>
              </w:rPr>
              <w:drawing>
                <wp:inline distT="0" distB="0" distL="0" distR="0" wp14:anchorId="4C15C5BA" wp14:editId="7A4F4310">
                  <wp:extent cx="951865" cy="1159510"/>
                  <wp:effectExtent l="0" t="0" r="0" b="0"/>
                  <wp:docPr id="6" name="Рисунок 6" descr="https://www.omgau.ru/upload/iblock/37a/IMG_690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omgau.ru/upload/iblock/37a/IMG_6901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PTSansBold" w:hAnsi="PTSansBold"/>
                <w:b/>
                <w:bCs/>
                <w:bdr w:val="none" w:sz="0" w:space="0" w:color="auto" w:frame="1"/>
              </w:rPr>
              <w:t>Забудский Андрей Иванович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</w:r>
            <w:r>
              <w:rPr>
                <w:rFonts w:ascii="inherit" w:hAnsi="inherit"/>
                <w:bdr w:val="none" w:sz="0" w:space="0" w:color="auto" w:frame="1"/>
              </w:rPr>
              <w:t>Проректор по социальной работе и молодежной политике</w:t>
            </w:r>
            <w:r>
              <w:rPr>
                <w:rFonts w:ascii="inherit" w:hAnsi="inherit"/>
              </w:rPr>
              <w:t>,</w:t>
            </w:r>
          </w:p>
        </w:tc>
      </w:tr>
      <w:tr w:rsidR="00C00D3C" w:rsidTr="00C00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  <w:noProof/>
                <w:color w:val="0D4BA7"/>
                <w:bdr w:val="none" w:sz="0" w:space="0" w:color="auto" w:frame="1"/>
                <w:lang w:eastAsia="ru-RU"/>
              </w:rPr>
              <w:drawing>
                <wp:inline distT="0" distB="0" distL="0" distR="0" wp14:anchorId="4DCCBC7D" wp14:editId="4267F508">
                  <wp:extent cx="951865" cy="1188085"/>
                  <wp:effectExtent l="0" t="0" r="0" b="0"/>
                  <wp:docPr id="5" name="Рисунок 5" descr="https://www.omgau.ru/upload/iblock/8a9/5x3chzm8th8eiledgf79mhjsfwp73mjp/suponin100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omgau.ru/upload/iblock/8a9/5x3chzm8th8eiledgf79mhjsfwp73mjp/suponin100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PTSansBold" w:hAnsi="PTSansBold"/>
                <w:b/>
                <w:bCs/>
                <w:bdr w:val="none" w:sz="0" w:space="0" w:color="auto" w:frame="1"/>
              </w:rPr>
              <w:t>Супонин Максим Сергеевич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</w:r>
            <w:r>
              <w:rPr>
                <w:rFonts w:ascii="inherit" w:hAnsi="inherit"/>
                <w:bdr w:val="none" w:sz="0" w:space="0" w:color="auto" w:frame="1"/>
              </w:rPr>
              <w:t>Проректор по административно- хозяйственной работе</w:t>
            </w:r>
            <w:r>
              <w:rPr>
                <w:rFonts w:ascii="inherit" w:hAnsi="inherit"/>
              </w:rPr>
              <w:t>,</w:t>
            </w:r>
          </w:p>
        </w:tc>
      </w:tr>
      <w:tr w:rsidR="00C00D3C" w:rsidTr="00C00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  <w:noProof/>
                <w:color w:val="0D4BA7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 wp14:anchorId="293003C8" wp14:editId="320DDB43">
                  <wp:extent cx="951865" cy="1188085"/>
                  <wp:effectExtent l="0" t="0" r="0" b="0"/>
                  <wp:docPr id="4" name="Рисунок 4" descr="https://www.omgau.ru/upload/iblock/24d/YAtsunov100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omgau.ru/upload/iblock/24d/YAtsunov100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PTSansBold" w:hAnsi="PTSansBold"/>
                <w:b/>
                <w:bCs/>
                <w:bdr w:val="none" w:sz="0" w:space="0" w:color="auto" w:frame="1"/>
              </w:rPr>
              <w:t>Яцунов Александр Николаевич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</w:r>
            <w:r>
              <w:rPr>
                <w:rFonts w:ascii="inherit" w:hAnsi="inherit"/>
                <w:bdr w:val="none" w:sz="0" w:space="0" w:color="auto" w:frame="1"/>
              </w:rPr>
              <w:t>Директор Тарского филиала университета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  <w:t>канд. техн. наук</w:t>
            </w:r>
          </w:p>
        </w:tc>
      </w:tr>
      <w:tr w:rsidR="00C00D3C" w:rsidTr="00C00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  <w:noProof/>
                <w:color w:val="0D4BA7"/>
                <w:bdr w:val="none" w:sz="0" w:space="0" w:color="auto" w:frame="1"/>
                <w:lang w:eastAsia="ru-RU"/>
              </w:rPr>
              <w:drawing>
                <wp:inline distT="0" distB="0" distL="0" distR="0" wp14:anchorId="58A15761" wp14:editId="40A20D5D">
                  <wp:extent cx="951865" cy="1188085"/>
                  <wp:effectExtent l="0" t="0" r="0" b="0"/>
                  <wp:docPr id="3" name="Рисунок 3" descr="https://www.omgau.ru/upload/iblock/cf4/CHernigova100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omgau.ru/upload/iblock/cf4/CHernigova100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PTSansBold" w:hAnsi="PTSansBold"/>
                <w:b/>
                <w:bCs/>
                <w:bdr w:val="none" w:sz="0" w:space="0" w:color="auto" w:frame="1"/>
              </w:rPr>
              <w:t>Чернигова Светлана Владимировна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</w:r>
            <w:r>
              <w:rPr>
                <w:rFonts w:ascii="inherit" w:hAnsi="inherit"/>
                <w:bdr w:val="none" w:sz="0" w:space="0" w:color="auto" w:frame="1"/>
              </w:rPr>
              <w:t>Директор института ветеринарной медицины и биотехнологии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  <w:t>д-р ветеринар. наук</w:t>
            </w:r>
          </w:p>
        </w:tc>
      </w:tr>
      <w:tr w:rsidR="00C00D3C" w:rsidTr="00C00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  <w:noProof/>
                <w:color w:val="0D4BA7"/>
                <w:bdr w:val="none" w:sz="0" w:space="0" w:color="auto" w:frame="1"/>
                <w:lang w:eastAsia="ru-RU"/>
              </w:rPr>
              <w:drawing>
                <wp:inline distT="0" distB="0" distL="0" distR="0" wp14:anchorId="23E77C8F" wp14:editId="02A23047">
                  <wp:extent cx="951865" cy="1159510"/>
                  <wp:effectExtent l="0" t="0" r="0" b="0"/>
                  <wp:docPr id="2" name="Рисунок 2" descr="https://www.omgau.ru/upload/iblock/50b/shevchenko100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omgau.ru/upload/iblock/50b/shevchenko100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PTSansBold" w:hAnsi="PTSansBold"/>
                <w:b/>
                <w:bCs/>
                <w:bdr w:val="none" w:sz="0" w:space="0" w:color="auto" w:frame="1"/>
              </w:rPr>
              <w:t>Шевченко Анатолий Павлович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</w:r>
            <w:r>
              <w:rPr>
                <w:rFonts w:ascii="inherit" w:hAnsi="inherit"/>
                <w:bdr w:val="none" w:sz="0" w:space="0" w:color="auto" w:frame="1"/>
              </w:rPr>
              <w:t>Директор Университетского колледжа агробизнеса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  <w:t>канд. техн. наук</w:t>
            </w:r>
          </w:p>
        </w:tc>
      </w:tr>
      <w:tr w:rsidR="00C00D3C" w:rsidTr="00C00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  <w:noProof/>
                <w:color w:val="0D4BA7"/>
                <w:bdr w:val="none" w:sz="0" w:space="0" w:color="auto" w:frame="1"/>
                <w:lang w:eastAsia="ru-RU"/>
              </w:rPr>
              <w:drawing>
                <wp:inline distT="0" distB="0" distL="0" distR="0" wp14:anchorId="2322BB5B" wp14:editId="067A684F">
                  <wp:extent cx="951865" cy="1188085"/>
                  <wp:effectExtent l="0" t="0" r="0" b="0"/>
                  <wp:docPr id="1" name="Рисунок 1" descr="https://www.omgau.ru/upload/iblock/151/gavrilova100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omgau.ru/upload/iblock/151/gavrilova100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00D3C" w:rsidRDefault="00C00D3C" w:rsidP="00C00D3C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PTSansBold" w:hAnsi="PTSansBold"/>
                <w:b/>
                <w:bCs/>
                <w:bdr w:val="none" w:sz="0" w:space="0" w:color="auto" w:frame="1"/>
              </w:rPr>
              <w:t>Гаврилова Наталья Владимировна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</w:r>
            <w:r>
              <w:rPr>
                <w:rFonts w:ascii="inherit" w:hAnsi="inherit"/>
                <w:bdr w:val="none" w:sz="0" w:space="0" w:color="auto" w:frame="1"/>
              </w:rPr>
              <w:t>Директор института дополнительного профессионального образования</w:t>
            </w:r>
            <w:r>
              <w:rPr>
                <w:rFonts w:ascii="inherit" w:hAnsi="inherit"/>
              </w:rPr>
              <w:t>,</w:t>
            </w:r>
            <w:r>
              <w:rPr>
                <w:rFonts w:ascii="inherit" w:hAnsi="inherit"/>
              </w:rPr>
              <w:br/>
              <w:t>канд. биол. наук</w:t>
            </w:r>
          </w:p>
        </w:tc>
      </w:tr>
    </w:tbl>
    <w:p w:rsidR="00243221" w:rsidRPr="001C34A2" w:rsidRDefault="00243221" w:rsidP="00C00D3C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SansBold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27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0D3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F9CA"/>
  <w15:docId w15:val="{061B535B-6735-4E75-A740-3190F1C9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gau.ru/o-universitete/rukovodstvo/?ELEMENT_ID=1774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omgau.ru/o-universitete/rukovodstvo/?ELEMENT_ID=1783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omgau.ru/o-universitete/rukovodstvo/?ELEMENT_ID=1976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omgau.ru/o-universitete/rukovodstvo/?ELEMENT_ID=3192" TargetMode="External"/><Relationship Id="rId20" Type="http://schemas.openxmlformats.org/officeDocument/2006/relationships/hyperlink" Target="https://www.omgau.ru/o-universitete/rukovodstvo/?ELEMENT_ID=212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mgau.ru/o-universitete/rukovodstvo/?ELEMENT_ID=1842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www.omgau.ru/o-universitete/rukovodstvo/?ELEMENT_ID=2072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omgau.ru/o-universitete/rukovodstvo/?ELEMENT_ID=1778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omgau.ru/o-universitete/rukovodstvo/?ELEMENT_ID=19535" TargetMode="External"/><Relationship Id="rId22" Type="http://schemas.openxmlformats.org/officeDocument/2006/relationships/hyperlink" Target="https://www.omgau.ru/o-universitete/rukovodstvo/?ELEMENT_ID=5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2024-11-25T04:48:00Z</dcterms:modified>
</cp:coreProperties>
</file>