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507" w:rsidRPr="00901507" w:rsidRDefault="00901507" w:rsidP="001B68E2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auto"/>
          <w:sz w:val="32"/>
          <w:szCs w:val="32"/>
          <w:lang w:eastAsia="ru-RU"/>
        </w:rPr>
      </w:pPr>
      <w:r w:rsidRPr="00901507">
        <w:rPr>
          <w:rFonts w:ascii="Arial" w:hAnsi="Arial" w:cs="Arial"/>
          <w:b w:val="0"/>
          <w:bCs w:val="0"/>
          <w:color w:val="auto"/>
          <w:sz w:val="32"/>
          <w:szCs w:val="32"/>
        </w:rPr>
        <w:t>Ректор — </w:t>
      </w:r>
      <w:r w:rsidRPr="00901507">
        <w:rPr>
          <w:rFonts w:ascii="Arial" w:hAnsi="Arial" w:cs="Arial"/>
          <w:b w:val="0"/>
          <w:bCs w:val="0"/>
          <w:color w:val="auto"/>
          <w:sz w:val="32"/>
          <w:szCs w:val="32"/>
        </w:rPr>
        <w:t>Новгородов Павел Анатольевич</w:t>
      </w:r>
    </w:p>
    <w:p w:rsidR="00901507" w:rsidRPr="00901507" w:rsidRDefault="00901507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901507">
        <w:rPr>
          <w:rFonts w:ascii="Arial" w:hAnsi="Arial" w:cs="Arial"/>
          <w:sz w:val="21"/>
          <w:szCs w:val="21"/>
        </w:rPr>
        <w:t>Кандидат экономических наук</w:t>
      </w:r>
      <w:r w:rsidRPr="00901507">
        <w:rPr>
          <w:rFonts w:ascii="Arial" w:hAnsi="Arial" w:cs="Arial"/>
          <w:sz w:val="21"/>
          <w:szCs w:val="21"/>
        </w:rPr>
        <w:br/>
      </w:r>
      <w:r w:rsidR="004B370E" w:rsidRPr="00901507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0" distR="0" simplePos="0" relativeHeight="251646976" behindDoc="0" locked="0" layoutInCell="1" allowOverlap="0">
            <wp:simplePos x="0" y="0"/>
            <wp:positionH relativeFrom="column">
              <wp:posOffset>-1905</wp:posOffset>
            </wp:positionH>
            <wp:positionV relativeFrom="line">
              <wp:posOffset>162560</wp:posOffset>
            </wp:positionV>
            <wp:extent cx="5241290" cy="3493770"/>
            <wp:effectExtent l="0" t="0" r="0" b="0"/>
            <wp:wrapSquare wrapText="bothSides"/>
            <wp:docPr id="7" name="Рисунок 7" descr="https://nsuem.ru/university/structure/rectorate/%D0%9D%D0%BE%D0%B2%D0%B3%D0%BE%D1%80%D0%BE%D0%B4%D0%BE%D0%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nsuem.ru/university/structure/rectorate/%D0%9D%D0%BE%D0%B2%D0%B3%D0%BE%D1%80%D0%BE%D0%B4%D0%BE%D0%B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290" cy="349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8E2" w:rsidRDefault="001B68E2" w:rsidP="001B68E2">
      <w:pPr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</w:p>
    <w:p w:rsidR="001B68E2" w:rsidRPr="001B68E2" w:rsidRDefault="001B68E2" w:rsidP="001B6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B68E2">
        <w:rPr>
          <w:rFonts w:ascii="Arial" w:eastAsia="Times New Roman" w:hAnsi="Arial" w:cs="Arial"/>
          <w:i/>
          <w:iCs/>
          <w:color w:val="707070"/>
          <w:sz w:val="21"/>
          <w:szCs w:val="21"/>
          <w:lang w:eastAsia="ru-RU"/>
        </w:rPr>
        <w:t>Kандидат экономических наук (2005), доцент (2018).</w:t>
      </w:r>
    </w:p>
    <w:p w:rsidR="001B68E2" w:rsidRPr="001B68E2" w:rsidRDefault="001B68E2" w:rsidP="001B6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B68E2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Павел Анатольевич родился 8 июня 1978 года в г. Новосибирске. </w:t>
      </w:r>
    </w:p>
    <w:p w:rsidR="001B68E2" w:rsidRPr="001B68E2" w:rsidRDefault="001B68E2" w:rsidP="001B6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B68E2">
        <w:rPr>
          <w:rFonts w:ascii="Arial" w:eastAsia="Times New Roman" w:hAnsi="Arial" w:cs="Arial"/>
          <w:b/>
          <w:bCs/>
          <w:color w:val="707070"/>
          <w:sz w:val="21"/>
          <w:szCs w:val="21"/>
          <w:lang w:eastAsia="ru-RU"/>
        </w:rPr>
        <w:t>Образование.</w:t>
      </w:r>
      <w:r w:rsidRPr="001B68E2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 В 1999 г. окончил экономический факультет Новосибирского государственного университета с присвоением квалификации «Экономист-математик» по специальности «Математические методы и исследование операций в экономике», в 2001 г. – там же магистратуру по направлению «Экономика».</w:t>
      </w:r>
    </w:p>
    <w:p w:rsidR="001B68E2" w:rsidRPr="001B68E2" w:rsidRDefault="001B68E2" w:rsidP="001B6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B68E2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С 2001 до 2004 г. обучался в аспирантуре НГУЭУ, в 2004 г. защитил диссертацию по специальности 08.00.10 – Финансы, денежное обращение и кредит по теме «Оценка финансовой устойчивости негосударственных пенсионных фондов».</w:t>
      </w:r>
    </w:p>
    <w:p w:rsidR="001B68E2" w:rsidRPr="001B68E2" w:rsidRDefault="001B68E2" w:rsidP="001B6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B68E2">
        <w:rPr>
          <w:rFonts w:ascii="Arial" w:eastAsia="Times New Roman" w:hAnsi="Arial" w:cs="Arial"/>
          <w:b/>
          <w:bCs/>
          <w:color w:val="707070"/>
          <w:sz w:val="21"/>
          <w:szCs w:val="21"/>
          <w:lang w:eastAsia="ru-RU"/>
        </w:rPr>
        <w:t>Опыт работы.</w:t>
      </w:r>
      <w:r w:rsidRPr="001B68E2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 С 2001 г. по 2006 г. работал на руководящих должностях в производственных и финансовых компаниях (финансовый директор ОАО «Сибирское зерно», вице-президент негосударственного пенсионного фонда «Сампо», заместитель генерального директора управляющей компании «Алемар»). С 2006 г. по 2013 г. занимался различными коммерческими проектами в области управления активами, консалтинга, оценки и дополнительного образования.</w:t>
      </w:r>
    </w:p>
    <w:p w:rsidR="001B68E2" w:rsidRPr="001B68E2" w:rsidRDefault="001B68E2" w:rsidP="001B6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B68E2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В 2013 – 2014 гг. – заместитель начальника управления инвестиционной политики и территориального развития экономики министерства экономического развития Новосибирской области. С 2014 г. – проректор НГУЭУ. С 18 декабря 2020 г. - ректор НГУЭУ.</w:t>
      </w:r>
    </w:p>
    <w:p w:rsidR="001B68E2" w:rsidRPr="001B68E2" w:rsidRDefault="001B68E2" w:rsidP="001B6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B68E2">
        <w:rPr>
          <w:rFonts w:ascii="Arial" w:eastAsia="Times New Roman" w:hAnsi="Arial" w:cs="Arial"/>
          <w:b/>
          <w:bCs/>
          <w:color w:val="707070"/>
          <w:sz w:val="21"/>
          <w:szCs w:val="21"/>
          <w:lang w:eastAsia="ru-RU"/>
        </w:rPr>
        <w:t>Опыт преподавательской деятельности</w:t>
      </w:r>
      <w:r w:rsidRPr="001B68E2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. С 2002 г. по 2005 г. и с 2007 по 2010 г. работал на должностях ассистента, старшего преподавателя, доцента кафедры «Ценные бумаги» НГУЭУ (переименована в «Управление финансовым рынком и оценочная деятельность»). С 2016 г. и по настоящее время – доцент кафедры финансового рынка и финансовых институтов НГУЭУ. Общий педагогический стаж более 11 лет.</w:t>
      </w:r>
    </w:p>
    <w:p w:rsidR="001B68E2" w:rsidRPr="001B68E2" w:rsidRDefault="001B68E2" w:rsidP="001B6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B68E2">
        <w:rPr>
          <w:rFonts w:ascii="Arial" w:eastAsia="Times New Roman" w:hAnsi="Arial" w:cs="Arial"/>
          <w:b/>
          <w:bCs/>
          <w:color w:val="707070"/>
          <w:sz w:val="21"/>
          <w:szCs w:val="21"/>
          <w:lang w:eastAsia="ru-RU"/>
        </w:rPr>
        <w:t>Научная деятельность</w:t>
      </w:r>
      <w:r w:rsidRPr="001B68E2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. Общее количество публикаций – 32, в т.ч. в изданиях ВАК – 12. Тематика научных трудов: интеллектуальный капитал и его оценка, управление вузами, модель предпринимательского университета, финансовые рынки, институты и инструменты, финансовая устойчивость.</w:t>
      </w:r>
    </w:p>
    <w:p w:rsidR="001B68E2" w:rsidRPr="001B68E2" w:rsidRDefault="001B68E2" w:rsidP="001B68E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707070"/>
          <w:sz w:val="21"/>
          <w:szCs w:val="21"/>
          <w:lang w:eastAsia="ru-RU"/>
        </w:rPr>
      </w:pPr>
      <w:r w:rsidRPr="001B68E2">
        <w:rPr>
          <w:rFonts w:ascii="Arial" w:eastAsia="Times New Roman" w:hAnsi="Arial" w:cs="Arial"/>
          <w:b/>
          <w:bCs/>
          <w:color w:val="707070"/>
          <w:sz w:val="21"/>
          <w:szCs w:val="21"/>
          <w:lang w:eastAsia="ru-RU"/>
        </w:rPr>
        <w:t>Общественная и экспертная работа</w:t>
      </w:r>
      <w:r w:rsidRPr="001B68E2">
        <w:rPr>
          <w:rFonts w:ascii="Arial" w:eastAsia="Times New Roman" w:hAnsi="Arial" w:cs="Arial"/>
          <w:b/>
          <w:bCs/>
          <w:color w:val="707070"/>
          <w:sz w:val="21"/>
          <w:szCs w:val="21"/>
          <w:shd w:val="clear" w:color="auto" w:fill="FFFFFF"/>
          <w:lang w:eastAsia="ru-RU"/>
        </w:rPr>
        <w:t>.</w:t>
      </w:r>
      <w:r w:rsidRPr="001B68E2">
        <w:rPr>
          <w:rFonts w:ascii="Arial" w:eastAsia="Times New Roman" w:hAnsi="Arial" w:cs="Arial"/>
          <w:b/>
          <w:bCs/>
          <w:color w:val="707070"/>
          <w:sz w:val="21"/>
          <w:szCs w:val="21"/>
          <w:lang w:eastAsia="ru-RU"/>
        </w:rPr>
        <w:t> </w:t>
      </w:r>
      <w:r w:rsidRPr="001B68E2">
        <w:rPr>
          <w:rFonts w:ascii="Arial" w:eastAsia="Times New Roman" w:hAnsi="Arial" w:cs="Arial"/>
          <w:color w:val="707070"/>
          <w:sz w:val="21"/>
          <w:szCs w:val="21"/>
          <w:lang w:eastAsia="ru-RU"/>
        </w:rPr>
        <w:t>Член экспертной группы Агентства стратегических инициатив (АСИ) в Новосибирской области (с 2016 г.), член Общественного совета при министерстве финансов и налоговой политики Новосибирской области (с 2016 г.), член Наблюдательного совета ГАУ Новосибирской области «Новосибирский областной фонд поддержки науки и инновационной деятельности» (с 2015 г.), Наблюдательного совета АНО «Новосибирский дом финансового просвещения» (с 2019 г.).</w:t>
      </w:r>
    </w:p>
    <w:p w:rsidR="00901507" w:rsidRPr="00901507" w:rsidRDefault="00901507" w:rsidP="001B68E2">
      <w:pPr>
        <w:spacing w:after="0" w:line="240" w:lineRule="auto"/>
        <w:rPr>
          <w:rFonts w:ascii="Arial" w:eastAsiaTheme="majorEastAsia" w:hAnsi="Arial" w:cs="Arial"/>
          <w:sz w:val="32"/>
          <w:szCs w:val="32"/>
        </w:rPr>
      </w:pPr>
      <w:r w:rsidRPr="00901507">
        <w:rPr>
          <w:rFonts w:ascii="Arial" w:hAnsi="Arial" w:cs="Arial"/>
          <w:b/>
          <w:bCs/>
          <w:sz w:val="32"/>
          <w:szCs w:val="32"/>
        </w:rPr>
        <w:br w:type="page"/>
      </w:r>
      <w:bookmarkStart w:id="0" w:name="_GoBack"/>
      <w:bookmarkEnd w:id="0"/>
    </w:p>
    <w:p w:rsidR="00901507" w:rsidRPr="00901507" w:rsidRDefault="00901507" w:rsidP="001B68E2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auto"/>
          <w:sz w:val="32"/>
          <w:szCs w:val="32"/>
        </w:rPr>
      </w:pPr>
      <w:r w:rsidRPr="00901507">
        <w:rPr>
          <w:rFonts w:ascii="Arial" w:hAnsi="Arial" w:cs="Arial"/>
          <w:b w:val="0"/>
          <w:bCs w:val="0"/>
          <w:color w:val="auto"/>
          <w:sz w:val="32"/>
          <w:szCs w:val="32"/>
        </w:rPr>
        <w:lastRenderedPageBreak/>
        <w:t>Проректор по учебной работе — Дудина Татьяна Николаевна</w:t>
      </w:r>
    </w:p>
    <w:p w:rsidR="00901507" w:rsidRPr="00901507" w:rsidRDefault="00901507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901507">
        <w:rPr>
          <w:rFonts w:ascii="Arial" w:hAnsi="Arial" w:cs="Arial"/>
          <w:sz w:val="21"/>
          <w:szCs w:val="21"/>
        </w:rPr>
        <w:t>Кандидат экономических наук</w:t>
      </w:r>
      <w:r w:rsidRPr="00901507">
        <w:rPr>
          <w:rFonts w:ascii="Arial" w:hAnsi="Arial" w:cs="Arial"/>
          <w:sz w:val="21"/>
          <w:szCs w:val="21"/>
        </w:rPr>
        <w:br/>
      </w:r>
    </w:p>
    <w:p w:rsidR="00901507" w:rsidRPr="00901507" w:rsidRDefault="004B370E" w:rsidP="001B68E2">
      <w:pPr>
        <w:spacing w:after="0" w:line="240" w:lineRule="auto"/>
        <w:rPr>
          <w:rFonts w:ascii="Arial" w:eastAsiaTheme="majorEastAsia" w:hAnsi="Arial" w:cs="Arial"/>
          <w:sz w:val="32"/>
          <w:szCs w:val="32"/>
        </w:rPr>
      </w:pPr>
      <w:r w:rsidRPr="00901507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0" distR="0" simplePos="0" relativeHeight="251652096" behindDoc="0" locked="0" layoutInCell="1" allowOverlap="0">
            <wp:simplePos x="0" y="0"/>
            <wp:positionH relativeFrom="column">
              <wp:posOffset>-1905</wp:posOffset>
            </wp:positionH>
            <wp:positionV relativeFrom="line">
              <wp:posOffset>107950</wp:posOffset>
            </wp:positionV>
            <wp:extent cx="5092700" cy="3394075"/>
            <wp:effectExtent l="0" t="0" r="0" b="0"/>
            <wp:wrapSquare wrapText="bothSides"/>
            <wp:docPr id="6" name="Рисунок 6" descr="https://nsuem.ru/university/structure/rectorate/DSC0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nsuem.ru/university/structure/rectorate/DSC09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1507" w:rsidRPr="00901507">
        <w:rPr>
          <w:rFonts w:ascii="Arial" w:hAnsi="Arial" w:cs="Arial"/>
          <w:b/>
          <w:bCs/>
          <w:sz w:val="32"/>
          <w:szCs w:val="32"/>
        </w:rPr>
        <w:br w:type="page"/>
      </w:r>
    </w:p>
    <w:p w:rsidR="00901507" w:rsidRPr="00901507" w:rsidRDefault="00901507" w:rsidP="001B68E2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auto"/>
          <w:sz w:val="32"/>
          <w:szCs w:val="32"/>
        </w:rPr>
      </w:pPr>
      <w:r w:rsidRPr="00901507">
        <w:rPr>
          <w:rFonts w:ascii="Arial" w:hAnsi="Arial" w:cs="Arial"/>
          <w:b w:val="0"/>
          <w:bCs w:val="0"/>
          <w:color w:val="auto"/>
          <w:sz w:val="32"/>
          <w:szCs w:val="32"/>
        </w:rPr>
        <w:lastRenderedPageBreak/>
        <w:t>Проректор по научной работе и дополнительному образованию — Куницын Дмитрий Валерьевич</w:t>
      </w:r>
    </w:p>
    <w:p w:rsidR="004B370E" w:rsidRDefault="00901507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901507">
        <w:rPr>
          <w:rFonts w:ascii="Arial" w:hAnsi="Arial" w:cs="Arial"/>
          <w:sz w:val="21"/>
          <w:szCs w:val="21"/>
        </w:rPr>
        <w:t>Кандидат экономических наук</w:t>
      </w:r>
    </w:p>
    <w:p w:rsidR="004B370E" w:rsidRDefault="004B370E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901507" w:rsidRPr="00901507" w:rsidRDefault="004B370E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4B370E">
        <w:rPr>
          <w:rFonts w:ascii="Arial" w:hAnsi="Arial" w:cs="Arial"/>
          <w:sz w:val="21"/>
          <w:szCs w:val="21"/>
        </w:rPr>
        <w:drawing>
          <wp:inline distT="0" distB="0" distL="0" distR="0" wp14:anchorId="5F0045F9" wp14:editId="2889420B">
            <wp:extent cx="3223967" cy="324741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29469" cy="325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507" w:rsidRPr="00901507">
        <w:rPr>
          <w:rFonts w:ascii="Arial" w:hAnsi="Arial" w:cs="Arial"/>
          <w:sz w:val="21"/>
          <w:szCs w:val="21"/>
        </w:rPr>
        <w:br/>
      </w:r>
    </w:p>
    <w:p w:rsidR="00901507" w:rsidRPr="00901507" w:rsidRDefault="00901507" w:rsidP="001B68E2">
      <w:pPr>
        <w:spacing w:after="0" w:line="240" w:lineRule="auto"/>
        <w:rPr>
          <w:rFonts w:ascii="Arial" w:eastAsiaTheme="majorEastAsia" w:hAnsi="Arial" w:cs="Arial"/>
          <w:sz w:val="32"/>
          <w:szCs w:val="32"/>
        </w:rPr>
      </w:pPr>
      <w:r w:rsidRPr="00901507">
        <w:rPr>
          <w:rFonts w:ascii="Arial" w:hAnsi="Arial" w:cs="Arial"/>
          <w:b/>
          <w:bCs/>
          <w:sz w:val="32"/>
          <w:szCs w:val="32"/>
        </w:rPr>
        <w:br w:type="page"/>
      </w:r>
    </w:p>
    <w:p w:rsidR="00901507" w:rsidRPr="00901507" w:rsidRDefault="00901507" w:rsidP="001B68E2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auto"/>
          <w:sz w:val="32"/>
          <w:szCs w:val="32"/>
        </w:rPr>
      </w:pPr>
      <w:r w:rsidRPr="00901507">
        <w:rPr>
          <w:rFonts w:ascii="Arial" w:hAnsi="Arial" w:cs="Arial"/>
          <w:b w:val="0"/>
          <w:bCs w:val="0"/>
          <w:color w:val="auto"/>
          <w:sz w:val="32"/>
          <w:szCs w:val="32"/>
        </w:rPr>
        <w:lastRenderedPageBreak/>
        <w:t>Проректор по внешним связям — Ромашин Владимир Николаевич</w:t>
      </w:r>
    </w:p>
    <w:p w:rsidR="00443994" w:rsidRDefault="00901507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901507">
        <w:rPr>
          <w:rFonts w:ascii="Arial" w:hAnsi="Arial" w:cs="Arial"/>
          <w:sz w:val="21"/>
          <w:szCs w:val="21"/>
        </w:rPr>
        <w:t>Кандидат педагогических наук</w:t>
      </w:r>
    </w:p>
    <w:p w:rsidR="00901507" w:rsidRPr="00901507" w:rsidRDefault="00443994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443994">
        <w:rPr>
          <w:rFonts w:ascii="Arial" w:hAnsi="Arial" w:cs="Arial"/>
          <w:sz w:val="21"/>
          <w:szCs w:val="21"/>
        </w:rPr>
        <w:drawing>
          <wp:inline distT="0" distB="0" distL="0" distR="0" wp14:anchorId="15677C21" wp14:editId="3E11C03A">
            <wp:extent cx="3315270" cy="30875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7788" cy="3108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507" w:rsidRPr="00901507">
        <w:rPr>
          <w:rFonts w:ascii="Arial" w:hAnsi="Arial" w:cs="Arial"/>
          <w:sz w:val="21"/>
          <w:szCs w:val="21"/>
        </w:rPr>
        <w:br/>
      </w:r>
    </w:p>
    <w:p w:rsidR="00901507" w:rsidRPr="00901507" w:rsidRDefault="00901507" w:rsidP="001B68E2">
      <w:pPr>
        <w:spacing w:after="0" w:line="240" w:lineRule="auto"/>
        <w:rPr>
          <w:rFonts w:ascii="Arial" w:eastAsiaTheme="majorEastAsia" w:hAnsi="Arial" w:cs="Arial"/>
          <w:sz w:val="32"/>
          <w:szCs w:val="32"/>
        </w:rPr>
      </w:pPr>
      <w:r w:rsidRPr="00901507">
        <w:rPr>
          <w:rFonts w:ascii="Arial" w:hAnsi="Arial" w:cs="Arial"/>
          <w:b/>
          <w:bCs/>
          <w:sz w:val="32"/>
          <w:szCs w:val="32"/>
        </w:rPr>
        <w:br w:type="page"/>
      </w:r>
    </w:p>
    <w:p w:rsidR="00901507" w:rsidRPr="00901507" w:rsidRDefault="00901507" w:rsidP="001B68E2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auto"/>
          <w:sz w:val="32"/>
          <w:szCs w:val="32"/>
        </w:rPr>
      </w:pPr>
      <w:r w:rsidRPr="00901507">
        <w:rPr>
          <w:rFonts w:ascii="Arial" w:hAnsi="Arial" w:cs="Arial"/>
          <w:b w:val="0"/>
          <w:bCs w:val="0"/>
          <w:color w:val="auto"/>
          <w:sz w:val="32"/>
          <w:szCs w:val="32"/>
        </w:rPr>
        <w:lastRenderedPageBreak/>
        <w:t>Проректор по цифровой трансформации — Гинтофт Александр Сергеевич</w:t>
      </w:r>
    </w:p>
    <w:p w:rsidR="00901507" w:rsidRPr="00901507" w:rsidRDefault="00F81752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F81752">
        <w:rPr>
          <w:rFonts w:ascii="Arial" w:hAnsi="Arial" w:cs="Arial"/>
          <w:sz w:val="21"/>
          <w:szCs w:val="21"/>
        </w:rPr>
        <w:drawing>
          <wp:inline distT="0" distB="0" distL="0" distR="0" wp14:anchorId="3FC39E70" wp14:editId="378487DB">
            <wp:extent cx="4427162" cy="41153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3701" cy="41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1507" w:rsidRPr="00901507">
        <w:rPr>
          <w:rFonts w:ascii="Arial" w:hAnsi="Arial" w:cs="Arial"/>
          <w:sz w:val="21"/>
          <w:szCs w:val="21"/>
        </w:rPr>
        <w:br/>
      </w:r>
    </w:p>
    <w:p w:rsidR="00901507" w:rsidRPr="00901507" w:rsidRDefault="00901507" w:rsidP="001B68E2">
      <w:pPr>
        <w:spacing w:after="0" w:line="240" w:lineRule="auto"/>
        <w:rPr>
          <w:rFonts w:ascii="Arial" w:eastAsiaTheme="majorEastAsia" w:hAnsi="Arial" w:cs="Arial"/>
          <w:sz w:val="32"/>
          <w:szCs w:val="32"/>
        </w:rPr>
      </w:pPr>
      <w:r w:rsidRPr="00901507">
        <w:rPr>
          <w:rFonts w:ascii="Arial" w:hAnsi="Arial" w:cs="Arial"/>
          <w:b/>
          <w:bCs/>
          <w:sz w:val="32"/>
          <w:szCs w:val="32"/>
        </w:rPr>
        <w:br w:type="page"/>
      </w:r>
    </w:p>
    <w:p w:rsidR="00901507" w:rsidRPr="00901507" w:rsidRDefault="00901507" w:rsidP="001B68E2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auto"/>
          <w:sz w:val="32"/>
          <w:szCs w:val="32"/>
        </w:rPr>
      </w:pPr>
      <w:r w:rsidRPr="00901507">
        <w:rPr>
          <w:rFonts w:ascii="Arial" w:hAnsi="Arial" w:cs="Arial"/>
          <w:b w:val="0"/>
          <w:bCs w:val="0"/>
          <w:color w:val="auto"/>
          <w:sz w:val="32"/>
          <w:szCs w:val="32"/>
        </w:rPr>
        <w:lastRenderedPageBreak/>
        <w:t>Проректор по молодежной политике — Обуховский Денис Александрович</w:t>
      </w:r>
    </w:p>
    <w:p w:rsidR="00901507" w:rsidRPr="00901507" w:rsidRDefault="006E5F43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6E5F43">
        <w:rPr>
          <w:rFonts w:ascii="Arial" w:hAnsi="Arial" w:cs="Arial"/>
          <w:sz w:val="21"/>
          <w:szCs w:val="21"/>
        </w:rPr>
        <w:drawing>
          <wp:inline distT="0" distB="0" distL="0" distR="0" wp14:anchorId="5F47703B" wp14:editId="1ABAC252">
            <wp:extent cx="3543795" cy="3267531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43795" cy="326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507" w:rsidRPr="00901507" w:rsidRDefault="00901507" w:rsidP="001B68E2">
      <w:pPr>
        <w:spacing w:after="0" w:line="240" w:lineRule="auto"/>
        <w:rPr>
          <w:rFonts w:ascii="Arial" w:eastAsiaTheme="majorEastAsia" w:hAnsi="Arial" w:cs="Arial"/>
          <w:sz w:val="32"/>
          <w:szCs w:val="32"/>
        </w:rPr>
      </w:pPr>
      <w:r w:rsidRPr="00901507">
        <w:rPr>
          <w:rFonts w:ascii="Arial" w:hAnsi="Arial" w:cs="Arial"/>
          <w:b/>
          <w:bCs/>
          <w:sz w:val="32"/>
          <w:szCs w:val="32"/>
        </w:rPr>
        <w:br w:type="page"/>
      </w:r>
    </w:p>
    <w:p w:rsidR="00901507" w:rsidRPr="00901507" w:rsidRDefault="00901507" w:rsidP="001B68E2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auto"/>
          <w:sz w:val="32"/>
          <w:szCs w:val="32"/>
        </w:rPr>
      </w:pPr>
      <w:r w:rsidRPr="00901507">
        <w:rPr>
          <w:rFonts w:ascii="Arial" w:hAnsi="Arial" w:cs="Arial"/>
          <w:b w:val="0"/>
          <w:bCs w:val="0"/>
          <w:color w:val="auto"/>
          <w:sz w:val="32"/>
          <w:szCs w:val="32"/>
        </w:rPr>
        <w:lastRenderedPageBreak/>
        <w:t>И.о. проректора по общим вопросам — Безруков Дмитрий Юрьевич</w:t>
      </w:r>
    </w:p>
    <w:p w:rsidR="00901507" w:rsidRPr="00901507" w:rsidRDefault="006E5F43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901507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0" distR="0" simplePos="0" relativeHeight="25166848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5715000" cy="3810000"/>
            <wp:effectExtent l="0" t="0" r="0" b="0"/>
            <wp:wrapSquare wrapText="bothSides"/>
            <wp:docPr id="2" name="Рисунок 2" descr="https://nsuem.ru/university/structure/rectorate/IMG_59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nsuem.ru/university/structure/rectorate/IMG_5927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507" w:rsidRPr="00901507" w:rsidRDefault="00901507" w:rsidP="001B68E2">
      <w:pPr>
        <w:spacing w:after="0" w:line="240" w:lineRule="auto"/>
        <w:rPr>
          <w:rFonts w:ascii="Arial" w:eastAsiaTheme="majorEastAsia" w:hAnsi="Arial" w:cs="Arial"/>
          <w:sz w:val="32"/>
          <w:szCs w:val="32"/>
        </w:rPr>
      </w:pPr>
      <w:r w:rsidRPr="00901507">
        <w:rPr>
          <w:rFonts w:ascii="Arial" w:hAnsi="Arial" w:cs="Arial"/>
          <w:b/>
          <w:bCs/>
          <w:sz w:val="32"/>
          <w:szCs w:val="32"/>
        </w:rPr>
        <w:br w:type="page"/>
      </w:r>
    </w:p>
    <w:p w:rsidR="00901507" w:rsidRPr="00901507" w:rsidRDefault="00901507" w:rsidP="001B68E2">
      <w:pPr>
        <w:pStyle w:val="3"/>
        <w:shd w:val="clear" w:color="auto" w:fill="FFFFFF"/>
        <w:spacing w:before="0" w:line="240" w:lineRule="auto"/>
        <w:rPr>
          <w:rFonts w:ascii="Arial" w:hAnsi="Arial" w:cs="Arial"/>
          <w:b w:val="0"/>
          <w:bCs w:val="0"/>
          <w:color w:val="auto"/>
          <w:sz w:val="32"/>
          <w:szCs w:val="32"/>
        </w:rPr>
      </w:pPr>
      <w:r w:rsidRPr="00901507">
        <w:rPr>
          <w:rFonts w:ascii="Arial" w:hAnsi="Arial" w:cs="Arial"/>
          <w:b w:val="0"/>
          <w:bCs w:val="0"/>
          <w:color w:val="auto"/>
          <w:sz w:val="32"/>
          <w:szCs w:val="32"/>
        </w:rPr>
        <w:lastRenderedPageBreak/>
        <w:t>Начальник кадрово-экономического управления - главный бухгалтер — Алимов Евгений Николаевич</w:t>
      </w:r>
    </w:p>
    <w:p w:rsidR="00901507" w:rsidRPr="00901507" w:rsidRDefault="006E5F43" w:rsidP="001B68E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  <w:r w:rsidRPr="006E5F43">
        <w:rPr>
          <w:rFonts w:ascii="Arial" w:hAnsi="Arial" w:cs="Arial"/>
          <w:sz w:val="21"/>
          <w:szCs w:val="21"/>
        </w:rPr>
        <w:drawing>
          <wp:inline distT="0" distB="0" distL="0" distR="0" wp14:anchorId="34562B0C" wp14:editId="40797785">
            <wp:extent cx="3458058" cy="3162741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8058" cy="3162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221" w:rsidRPr="00901507" w:rsidRDefault="00243221" w:rsidP="001B68E2">
      <w:pPr>
        <w:spacing w:after="0" w:line="240" w:lineRule="auto"/>
      </w:pPr>
    </w:p>
    <w:sectPr w:rsidR="00243221" w:rsidRPr="00901507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14471" w:rsidRDefault="00314471" w:rsidP="00901507">
      <w:pPr>
        <w:spacing w:after="0" w:line="240" w:lineRule="auto"/>
      </w:pPr>
      <w:r>
        <w:separator/>
      </w:r>
    </w:p>
  </w:endnote>
  <w:endnote w:type="continuationSeparator" w:id="0">
    <w:p w:rsidR="00314471" w:rsidRDefault="00314471" w:rsidP="009015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14471" w:rsidRDefault="00314471" w:rsidP="00901507">
      <w:pPr>
        <w:spacing w:after="0" w:line="240" w:lineRule="auto"/>
      </w:pPr>
      <w:r>
        <w:separator/>
      </w:r>
    </w:p>
  </w:footnote>
  <w:footnote w:type="continuationSeparator" w:id="0">
    <w:p w:rsidR="00314471" w:rsidRDefault="00314471" w:rsidP="009015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090D"/>
    <w:rsid w:val="0004302E"/>
    <w:rsid w:val="00091401"/>
    <w:rsid w:val="001B68E2"/>
    <w:rsid w:val="001C34A2"/>
    <w:rsid w:val="00243221"/>
    <w:rsid w:val="0025133F"/>
    <w:rsid w:val="00314471"/>
    <w:rsid w:val="0033018F"/>
    <w:rsid w:val="003D090D"/>
    <w:rsid w:val="00443994"/>
    <w:rsid w:val="0044446C"/>
    <w:rsid w:val="004B370E"/>
    <w:rsid w:val="004E4A62"/>
    <w:rsid w:val="00553AA0"/>
    <w:rsid w:val="00595A02"/>
    <w:rsid w:val="006E5F43"/>
    <w:rsid w:val="00727EB8"/>
    <w:rsid w:val="00765429"/>
    <w:rsid w:val="00777841"/>
    <w:rsid w:val="00807380"/>
    <w:rsid w:val="008C09C5"/>
    <w:rsid w:val="00901507"/>
    <w:rsid w:val="0097184D"/>
    <w:rsid w:val="009F48C4"/>
    <w:rsid w:val="00A22E7B"/>
    <w:rsid w:val="00A23DD1"/>
    <w:rsid w:val="00BE110E"/>
    <w:rsid w:val="00C76735"/>
    <w:rsid w:val="00F32F49"/>
    <w:rsid w:val="00F817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867A9C"/>
  <w15:docId w15:val="{DC5D79FE-2B57-4BD5-ABF2-C70EBC2F6D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styleId="a8">
    <w:name w:val="header"/>
    <w:basedOn w:val="a"/>
    <w:link w:val="a9"/>
    <w:uiPriority w:val="99"/>
    <w:unhideWhenUsed/>
    <w:rsid w:val="00901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901507"/>
    <w:rPr>
      <w:sz w:val="24"/>
      <w:szCs w:val="28"/>
      <w:lang w:eastAsia="en-US"/>
    </w:rPr>
  </w:style>
  <w:style w:type="paragraph" w:styleId="aa">
    <w:name w:val="footer"/>
    <w:basedOn w:val="a"/>
    <w:link w:val="ab"/>
    <w:uiPriority w:val="99"/>
    <w:unhideWhenUsed/>
    <w:rsid w:val="009015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01507"/>
    <w:rPr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17</cp:revision>
  <dcterms:created xsi:type="dcterms:W3CDTF">2017-05-15T04:35:00Z</dcterms:created>
  <dcterms:modified xsi:type="dcterms:W3CDTF">2024-11-22T06:20:00Z</dcterms:modified>
</cp:coreProperties>
</file>