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  <w:r w:rsidRPr="00AA78FD">
        <w:rPr>
          <w:rFonts w:ascii="Arial" w:hAnsi="Arial" w:cs="Arial"/>
          <w:color w:val="24262F"/>
          <w:sz w:val="23"/>
          <w:szCs w:val="23"/>
        </w:rPr>
        <w:drawing>
          <wp:inline distT="0" distB="0" distL="0" distR="0" wp14:anchorId="634098A8" wp14:editId="6DE73B7F">
            <wp:extent cx="2180456" cy="22239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2369" cy="223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Карякин Николай Николаевич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Ректор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доктор медицинских наук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Николай Николаевич Карякин родился 11 октября 1975 года в Коломне Московской области.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В 2000 году окончил Рязанский медицинский университет имени акадика И.П. Павлова (2000) по специальности "Лечебное дело".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Окончил клиническую ординатуру (2002), а затем аспирантуру (2005) по специальности "Нейрохирургия" в Московском областном клиническом НИИ им. М.Ф. Владимирского.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Тема кандидатской диссертации: "Пневмоцефалия: клиника, диагностика и лечение" (2005).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Тема докторской диссертации: "Научное обоснование путей повышения эффективности управления медицинской помощью в условиях разграничения полномочий между уровнями власти" (2014).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В 2005 году окончил Государственный университет управления по специальности "Государственное и муниципальное управление".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В 2015 году проходил повышение квалификации по педагогике и психологии высшей школы; в 2016-ом - по специальности "Организация здравоохранения и общественное здоровье".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Член Общественного совета при ГУ МВД России по Нижегородской области.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b/>
          <w:bCs/>
          <w:color w:val="24262F"/>
          <w:sz w:val="23"/>
          <w:szCs w:val="23"/>
          <w:lang w:eastAsia="ru-RU"/>
        </w:rPr>
        <w:t>Учёная степень:</w:t>
      </w: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 доктор медицинских наук</w:t>
      </w:r>
    </w:p>
    <w:p w:rsidR="00E13859" w:rsidRPr="00E13859" w:rsidRDefault="00E13859" w:rsidP="00E13859">
      <w:pPr>
        <w:numPr>
          <w:ilvl w:val="0"/>
          <w:numId w:val="2"/>
        </w:numPr>
        <w:shd w:val="clear" w:color="auto" w:fill="FAFAFA"/>
        <w:spacing w:after="0" w:line="240" w:lineRule="auto"/>
        <w:ind w:left="0"/>
        <w:contextualSpacing/>
        <w:rPr>
          <w:rFonts w:ascii="Arial" w:eastAsia="Times New Roman" w:hAnsi="Arial" w:cs="Arial"/>
          <w:color w:val="24262F"/>
          <w:sz w:val="23"/>
          <w:szCs w:val="23"/>
          <w:lang w:eastAsia="ru-RU"/>
        </w:rPr>
      </w:pPr>
      <w:r w:rsidRPr="00E13859">
        <w:rPr>
          <w:rFonts w:ascii="Arial" w:eastAsia="Times New Roman" w:hAnsi="Arial" w:cs="Arial"/>
          <w:b/>
          <w:bCs/>
          <w:color w:val="24262F"/>
          <w:sz w:val="23"/>
          <w:szCs w:val="23"/>
          <w:lang w:eastAsia="ru-RU"/>
        </w:rPr>
        <w:t>Учёное звание:</w:t>
      </w:r>
      <w:r w:rsidRPr="00E13859">
        <w:rPr>
          <w:rFonts w:ascii="Arial" w:eastAsia="Times New Roman" w:hAnsi="Arial" w:cs="Arial"/>
          <w:color w:val="24262F"/>
          <w:sz w:val="23"/>
          <w:szCs w:val="23"/>
          <w:lang w:eastAsia="ru-RU"/>
        </w:rPr>
        <w:t> доцент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noProof/>
          <w:color w:val="24262F"/>
          <w:sz w:val="23"/>
          <w:szCs w:val="23"/>
          <w:lang w:eastAsia="ru-RU"/>
        </w:rPr>
        <w:lastRenderedPageBreak/>
        <w:drawing>
          <wp:inline distT="0" distB="0" distL="0" distR="0">
            <wp:extent cx="2196504" cy="2196504"/>
            <wp:effectExtent l="0" t="0" r="0" b="0"/>
            <wp:docPr id="9" name="Рисунок 9" descr="Богомолова Еле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гомолова Еле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55" cy="22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Богомолова Елена Сергеевна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Проректор по учебной работе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доктор медицинских наук</w:t>
      </w: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noProof/>
          <w:color w:val="24262F"/>
          <w:sz w:val="23"/>
          <w:szCs w:val="23"/>
          <w:lang w:eastAsia="ru-RU"/>
        </w:rPr>
        <w:drawing>
          <wp:inline distT="0" distB="0" distL="0" distR="0">
            <wp:extent cx="2375110" cy="2375110"/>
            <wp:effectExtent l="0" t="0" r="0" b="0"/>
            <wp:docPr id="8" name="Рисунок 8" descr="Арефьев Игорь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ефьев Игорь Юрье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22" cy="23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Арефьев Игорь Юрьевич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Директор Университетской клиники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кандидат медицинских наук</w:t>
      </w: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noProof/>
          <w:color w:val="24262F"/>
          <w:sz w:val="23"/>
          <w:szCs w:val="23"/>
          <w:lang w:eastAsia="ru-RU"/>
        </w:rPr>
      </w:pP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  <w:r w:rsidRPr="00AA78FD">
        <w:rPr>
          <w:rFonts w:ascii="Arial" w:hAnsi="Arial" w:cs="Arial"/>
          <w:color w:val="24262F"/>
          <w:sz w:val="23"/>
          <w:szCs w:val="23"/>
        </w:rPr>
        <w:lastRenderedPageBreak/>
        <w:drawing>
          <wp:inline distT="0" distB="0" distL="0" distR="0" wp14:anchorId="70BB2CBB" wp14:editId="12F63101">
            <wp:extent cx="2465879" cy="28245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638" cy="28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Вожик Сергей Владимирович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Первый проректор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кандидат экономических наук</w:t>
      </w: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noProof/>
          <w:color w:val="24262F"/>
          <w:sz w:val="23"/>
          <w:szCs w:val="23"/>
          <w:lang w:eastAsia="ru-RU"/>
        </w:rPr>
      </w:pP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  <w:r w:rsidRPr="00AA78FD">
        <w:rPr>
          <w:rFonts w:ascii="Arial" w:hAnsi="Arial" w:cs="Arial"/>
          <w:color w:val="24262F"/>
          <w:sz w:val="23"/>
          <w:szCs w:val="23"/>
        </w:rPr>
        <w:drawing>
          <wp:inline distT="0" distB="0" distL="0" distR="0" wp14:anchorId="6CA1C89B" wp14:editId="05185DA2">
            <wp:extent cx="2467177" cy="26824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3336" cy="27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Савелов Сергей Иванович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Проректор по административно-хозяйственной работе</w:t>
      </w: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noProof/>
          <w:color w:val="24262F"/>
          <w:sz w:val="23"/>
          <w:szCs w:val="23"/>
          <w:lang w:eastAsia="ru-RU"/>
        </w:rPr>
        <w:lastRenderedPageBreak/>
        <w:drawing>
          <wp:inline distT="0" distB="0" distL="0" distR="0">
            <wp:extent cx="2499665" cy="2187241"/>
            <wp:effectExtent l="0" t="0" r="0" b="0"/>
            <wp:docPr id="5" name="Рисунок 5" descr="Москвин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сквин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40" cy="21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Москвин Алексей Анатольевич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Проректор по информационным технологиям</w:t>
      </w: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noProof/>
          <w:color w:val="24262F"/>
          <w:sz w:val="23"/>
          <w:szCs w:val="23"/>
          <w:lang w:eastAsia="ru-RU"/>
        </w:rPr>
      </w:pP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  <w:r w:rsidRPr="00AA78FD">
        <w:rPr>
          <w:rFonts w:ascii="Arial" w:hAnsi="Arial" w:cs="Arial"/>
          <w:color w:val="24262F"/>
          <w:sz w:val="23"/>
          <w:szCs w:val="23"/>
        </w:rPr>
        <w:drawing>
          <wp:inline distT="0" distB="0" distL="0" distR="0" wp14:anchorId="362BB041" wp14:editId="6578E4A1">
            <wp:extent cx="2200533" cy="26137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0372" cy="262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Грачев Владимир Александрович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Проректор по безопасности</w:t>
      </w: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noProof/>
          <w:color w:val="24262F"/>
          <w:sz w:val="23"/>
          <w:szCs w:val="23"/>
          <w:lang w:eastAsia="ru-RU"/>
        </w:rPr>
      </w:pP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  <w:r w:rsidRPr="00AA78FD">
        <w:rPr>
          <w:rFonts w:ascii="Arial" w:hAnsi="Arial" w:cs="Arial"/>
          <w:color w:val="24262F"/>
          <w:sz w:val="23"/>
          <w:szCs w:val="23"/>
        </w:rPr>
        <w:lastRenderedPageBreak/>
        <w:drawing>
          <wp:inline distT="0" distB="0" distL="0" distR="0" wp14:anchorId="55341B70" wp14:editId="5D088261">
            <wp:extent cx="2216744" cy="23981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6433" cy="241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Патокина Наталья Николаевна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Проректор по развитию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кандидат социологических наук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 w:rsidRPr="00AA78FD">
        <w:rPr>
          <w:rFonts w:ascii="Arial" w:hAnsi="Arial" w:cs="Arial"/>
          <w:color w:val="24262F"/>
          <w:sz w:val="23"/>
          <w:szCs w:val="23"/>
        </w:rPr>
        <w:drawing>
          <wp:inline distT="0" distB="0" distL="0" distR="0" wp14:anchorId="1BED190D" wp14:editId="71E6CFF3">
            <wp:extent cx="2105189" cy="21916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5057" cy="220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Немирова Светлана Владимировна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Проректор по молодежной политике и воспитательной деятельности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кандидат медицинских наук</w:t>
      </w:r>
    </w:p>
    <w:p w:rsidR="00AA78FD" w:rsidRDefault="00AA78FD" w:rsidP="00E1385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noProof/>
          <w:color w:val="24262F"/>
          <w:sz w:val="23"/>
          <w:szCs w:val="23"/>
          <w:lang w:eastAsia="ru-RU"/>
        </w:rPr>
        <w:lastRenderedPageBreak/>
        <w:drawing>
          <wp:inline distT="0" distB="0" distL="0" distR="0">
            <wp:extent cx="2120985" cy="2120985"/>
            <wp:effectExtent l="0" t="0" r="0" b="0"/>
            <wp:docPr id="1" name="Рисунок 1" descr="Божкова Елена Димит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ожкова Елена Димитро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26" cy="21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FD" w:rsidRDefault="00AA78FD" w:rsidP="00E13859">
      <w:pPr>
        <w:pStyle w:val="text-24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Божкова Елена Димитрова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Проректор по научной работе</w:t>
      </w:r>
    </w:p>
    <w:p w:rsidR="00AA78FD" w:rsidRDefault="00AA78FD" w:rsidP="00E13859">
      <w:pPr>
        <w:pStyle w:val="text-16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24262F"/>
          <w:sz w:val="23"/>
          <w:szCs w:val="23"/>
        </w:rPr>
      </w:pPr>
      <w:r>
        <w:rPr>
          <w:rFonts w:ascii="Arial" w:hAnsi="Arial" w:cs="Arial"/>
          <w:color w:val="24262F"/>
          <w:sz w:val="23"/>
          <w:szCs w:val="23"/>
        </w:rPr>
        <w:t>кандидат медицинских наук</w:t>
      </w:r>
    </w:p>
    <w:p w:rsidR="00243221" w:rsidRPr="001C34A2" w:rsidRDefault="00243221" w:rsidP="00E13859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4237B"/>
    <w:multiLevelType w:val="multilevel"/>
    <w:tmpl w:val="C6C4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C826F1"/>
    <w:multiLevelType w:val="multilevel"/>
    <w:tmpl w:val="391E7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A78FD"/>
    <w:rsid w:val="00BE110E"/>
    <w:rsid w:val="00C76735"/>
    <w:rsid w:val="00E1385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966F9"/>
  <w15:docId w15:val="{71443E98-E07B-43F1-8603-5C607465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-24">
    <w:name w:val="text-24"/>
    <w:basedOn w:val="a"/>
    <w:rsid w:val="00AA78F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xt-16">
    <w:name w:val="text-16"/>
    <w:basedOn w:val="a"/>
    <w:rsid w:val="00AA78F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3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2024-11-21T07:18:00Z</dcterms:modified>
</cp:coreProperties>
</file>