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37C" w:rsidRDefault="0070537C" w:rsidP="00E7787E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515151"/>
          <w:spacing w:val="-15"/>
          <w:sz w:val="36"/>
          <w:szCs w:val="36"/>
        </w:rPr>
      </w:pPr>
      <w:r>
        <w:rPr>
          <w:rFonts w:ascii="Arial" w:hAnsi="Arial" w:cs="Arial"/>
          <w:b w:val="0"/>
          <w:bCs w:val="0"/>
          <w:color w:val="515151"/>
          <w:spacing w:val="-15"/>
          <w:sz w:val="36"/>
          <w:szCs w:val="36"/>
        </w:rPr>
        <w:t>Николай Дмитриевич Рогалев</w:t>
      </w:r>
    </w:p>
    <w:p w:rsidR="008F54D1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noProof/>
          <w:color w:val="282828"/>
        </w:rPr>
        <w:drawing>
          <wp:inline distT="0" distB="0" distL="0" distR="0">
            <wp:extent cx="1489186" cy="1984434"/>
            <wp:effectExtent l="0" t="0" r="0" b="0"/>
            <wp:docPr id="1" name="Рисунок 1" descr="V_DSC_016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_DSC_0163-m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82" cy="200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37C" w:rsidRDefault="008F54D1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С</w:t>
      </w:r>
      <w:r w:rsidR="0070537C">
        <w:rPr>
          <w:rFonts w:ascii="Arial" w:hAnsi="Arial" w:cs="Arial"/>
          <w:color w:val="282828"/>
        </w:rPr>
        <w:t>оветский и российский учёный-энергетик, доктор технических наук (1999), профессор (2005), ректор Национальн​ого исследовательского университета «Московский энергетический институт» (НИУ «МЭИ»), заведующий кафедрой тепловых электрических станций  (ТЭС) НИУ «МЭИ».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Заместитель председателя совета директоров и председатель комитета по надежности, энергоэффективности и инновациям ПАО «РусГидро», член совета директоров ПАО «Россети», член совета директоров ПАО «ОГК-2» «Газпромэнергохолдинга».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Председатель научно-технического совета Единой энергетической системы (НТС ЕС), член научно-технических советов компаний «РусГидро», ИнтерРАО, «Газпром энергохолдинг».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Лауреат Премии Правительства РФ в области науки и техники (2008, 2022) и в области образования (2011), почетный работник сферы образования РФ (2017).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Почетный доктор и профессор национальных университетов Германии, Польши, Монголии, Вьетнама, Киргизии. 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Член общественного совета при Министерстве энергетики РФ, член Совета по профессиональным квалификациям в электроэнергетике Российской Федерации.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Участник ликвидации аварии на Чернобыльской АЭС.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Родился 17 февраля 1962 года в пос. Уруссу Татарской АССР. 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В 1985 году окончил теплоэнергетический факультет МЭИ. В 1986 году стал участником добровольного студенческого отряда МЭИ «Дозиметрист-86», работавшего на ликвидации последствий аварии на ЧАЭС.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В 1988 году защитил кандидатскую диссертацию, а в 1999 году — докторскую диссертацию (тема «Экологические технологии в теплоэнергетике»). Стажировался (ведущий исследователь) в Институте инноваций, креативности и капитала Университета Техаса (США, 1994 г.), приглашенный исследователь (visiting scholar) Университета Техаса в г. Остин, США (1994, 1997).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К сфере научных интересов Н. Д. Рогалева относятся научные, технологические и экономические проблемы топливно-энергетического комплекса, включая возобновляемые источники энергии, цифровизацию энергетики и водородную энергетику; трансфер и коммерциализация технологий, развитие инноваций, проблема инженерного образования.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В 1991-2007 г. создал и возглавил Технопарк МЭИ. В 2001 году возглавил кафедру экономики, промышленности и организации предприятий НИУ «МЭИ» (ныне кафедра Экономики в энергетике и промышленности, ЭЭП). В 2003—2007 гг. работал проректором МЭИ по инновационной деятельности.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В разное время входил в советы директоров ведущих энергетических и энергомашиностроительных компаний.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lastRenderedPageBreak/>
        <w:t>С 2013 года Н. Д. Рогалев возглавил НИУ «МЭИ». По итогам первого года его работы в качестве ректора вуз впервые в новейшей истории вышел на бездефицитный бюджет, был включён в рейтинг 100 лучших вузов стран-членов БРИКС.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28 июня 2018 года Н. Д. Рогалев переизбран ректором НИУ «МЭИ».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8 июня 2023 года Н. Д. Рогалев вновь переизбран ректором НИУ «МЭИ»</w:t>
      </w:r>
    </w:p>
    <w:p w:rsidR="0070537C" w:rsidRDefault="0070537C" w:rsidP="00E778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515151"/>
          <w:spacing w:val="-15"/>
          <w:sz w:val="30"/>
          <w:szCs w:val="30"/>
        </w:rPr>
      </w:pPr>
      <w:r>
        <w:rPr>
          <w:rFonts w:ascii="Arial" w:hAnsi="Arial" w:cs="Arial"/>
          <w:b w:val="0"/>
          <w:bCs w:val="0"/>
          <w:color w:val="515151"/>
          <w:spacing w:val="-15"/>
          <w:sz w:val="30"/>
          <w:szCs w:val="30"/>
          <w:bdr w:val="none" w:sz="0" w:space="0" w:color="auto" w:frame="1"/>
        </w:rPr>
        <w:t>Награды и достижения: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Ликвидатор последствий Чернобыльской аварии (1986); благодарность Министерства энергетики и электрификации СССР (1986);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Style w:val="a4"/>
          <w:rFonts w:ascii="Arial" w:hAnsi="Arial" w:cs="Arial"/>
          <w:color w:val="282828"/>
          <w:bdr w:val="none" w:sz="0" w:space="0" w:color="auto" w:frame="1"/>
        </w:rPr>
        <w:t>Награды и звания: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  <w:bdr w:val="none" w:sz="0" w:space="0" w:color="auto" w:frame="1"/>
        </w:rPr>
        <w:t>благодарность Президента Российской Федерации за вклад в развитие и популяризацию самбо (2023)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  <w:bdr w:val="none" w:sz="0" w:space="0" w:color="auto" w:frame="1"/>
        </w:rPr>
        <w:t>медаль ордена «За заслуги перед Отечеством» II степени (2022)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  <w:bdr w:val="none" w:sz="0" w:space="0" w:color="auto" w:frame="1"/>
        </w:rPr>
        <w:t>Медаль «За вклад в укрепление обороны РФ» Министерства обороны РФ (2023)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Премия Правительства РФ в области науки и техники для молодых ученых (октябрь 2022 г.)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Знак «Почетный работник энергетики» Монголии (приказ Министра энергетики Монголии 2022)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Орден «Полярной Звезды» (Указ Президента Монголии 2022)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Благодарность Комитета Государственной Думы по обороне (2022)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Почетный орден республики Куба – знак отличия «Нико Лопес» (2022)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Почетная грамота Федерального агентства по недропользованию, памятный знак «За заслуги в изучении и освоении недр» (2022)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Благодарность Общественной палаты РФ (2022)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Почетный профессор Ташкентского государственного технического университета им. Ислама Каримова (2022)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Почетное звание «Почетный работник топливно-энергетического комплекса» Минэнерго РФ (2022)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Диплом Лауреата общественной премии имени И.А. Ильина в номинации «За выдающиеся практические достижения в области качества» (2022)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Почетная грамота Министерства энергетики РФ (2020)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Медаль «За достижения в области развития инновационных технологий» Министерства обороны РФ (2020)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Почетный работник сферы образования Российской Федерации (2017)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Золотой знак отличия Всероссийского физкультурно-спортивного комплекса «Готов к труду и обороне» (ГТО) (2017)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Медаль «За заслуги» Федерации космонавтики России (2016)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Орден Дружбы Социалистической Республики Вьетнам (2015);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Орден им. К.Э. Циолковского Федерации космонавтики России (2015);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Премия Правительства РФ в области образования (2011);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Премия Правительства РФ в области науки и техники (2008);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Медаль «За доблестный труд» Правительства Москвы (2006),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Заслуженный работник ЕЭС России (2005);</w:t>
      </w:r>
    </w:p>
    <w:p w:rsidR="0070537C" w:rsidRDefault="0070537C" w:rsidP="00E7787E">
      <w:pPr>
        <w:pStyle w:val="ms-rteelement-p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  <w:bdr w:val="none" w:sz="0" w:space="0" w:color="auto" w:frame="1"/>
        </w:rPr>
        <w:t>Почетная грамота Министерства топлива и энергетики РФ (2000);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и др.</w:t>
      </w:r>
    </w:p>
    <w:p w:rsidR="0070537C" w:rsidRDefault="0070537C" w:rsidP="00E778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515151"/>
          <w:spacing w:val="-15"/>
          <w:sz w:val="30"/>
          <w:szCs w:val="30"/>
        </w:rPr>
      </w:pPr>
      <w:r>
        <w:rPr>
          <w:rFonts w:ascii="Arial" w:hAnsi="Arial" w:cs="Arial"/>
          <w:b w:val="0"/>
          <w:bCs w:val="0"/>
          <w:color w:val="515151"/>
          <w:spacing w:val="-15"/>
          <w:sz w:val="30"/>
          <w:szCs w:val="30"/>
        </w:rPr>
        <w:t>Семья:​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Сын Н. Д. Рогалева — Рогалев Андрей Николаевич (1986); окончил НИУ "МЭИ", доктор технических наук; лауреат премии Правительства России в области науки и техники для молодых учёных за 2013 год. Директор по стратегии ПАО "Силовые машины".​​​​​​​</w:t>
      </w:r>
    </w:p>
    <w:p w:rsidR="0070537C" w:rsidRDefault="0070537C" w:rsidP="00E7787E">
      <w:pPr>
        <w:spacing w:after="0" w:line="240" w:lineRule="auto"/>
        <w:contextualSpacing/>
        <w:rPr>
          <w:rFonts w:ascii="Arial" w:eastAsia="Times New Roman" w:hAnsi="Arial" w:cs="Arial"/>
          <w:color w:val="515151"/>
          <w:spacing w:val="-15"/>
          <w:sz w:val="30"/>
          <w:szCs w:val="30"/>
          <w:lang w:eastAsia="ru-RU"/>
        </w:rPr>
      </w:pPr>
      <w:r>
        <w:rPr>
          <w:rFonts w:ascii="Arial" w:hAnsi="Arial" w:cs="Arial"/>
          <w:b/>
          <w:bCs/>
          <w:color w:val="515151"/>
          <w:spacing w:val="-15"/>
          <w:sz w:val="30"/>
          <w:szCs w:val="30"/>
        </w:rPr>
        <w:br w:type="page"/>
      </w:r>
    </w:p>
    <w:p w:rsidR="00BF64B8" w:rsidRDefault="0070537C" w:rsidP="00E778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515151"/>
          <w:spacing w:val="-15"/>
          <w:sz w:val="30"/>
          <w:szCs w:val="30"/>
        </w:rPr>
      </w:pPr>
      <w:r w:rsidRPr="0070537C">
        <w:rPr>
          <w:rFonts w:ascii="Arial" w:hAnsi="Arial" w:cs="Arial"/>
          <w:b w:val="0"/>
          <w:bCs w:val="0"/>
          <w:color w:val="515151"/>
          <w:spacing w:val="-15"/>
          <w:sz w:val="30"/>
          <w:szCs w:val="30"/>
        </w:rPr>
        <w:lastRenderedPageBreak/>
        <w:drawing>
          <wp:inline distT="0" distB="0" distL="0" distR="0" wp14:anchorId="1B1B2B63" wp14:editId="16B9B4E0">
            <wp:extent cx="1758982" cy="2261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5316" cy="22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7C" w:rsidRDefault="0070537C" w:rsidP="00E778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515151"/>
          <w:spacing w:val="-15"/>
          <w:sz w:val="36"/>
          <w:szCs w:val="36"/>
          <w:lang w:eastAsia="ru-RU"/>
        </w:rPr>
      </w:pPr>
      <w:r>
        <w:rPr>
          <w:rFonts w:ascii="Arial" w:hAnsi="Arial" w:cs="Arial"/>
          <w:b w:val="0"/>
          <w:bCs w:val="0"/>
          <w:color w:val="515151"/>
          <w:spacing w:val="-15"/>
          <w:sz w:val="36"/>
          <w:szCs w:val="36"/>
        </w:rPr>
        <w:t>Замолодчиков Владимир Николаевич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1982 г. – окончил с отличием Московский энергетический институт (МЭИ), Радиотехнический факультет (РТФ) по специальности Радиоэлектронные устройства.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1990 г. – защитил диссертацию на соискание учёной степени кандидата технических наук по специальности 05.12.04.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1998 г. – присвоено учёное звание доцент.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С 1982 по 1999 г.г. – инженер, младший научный сотрудник, ассистент, доцент, заместитель заведующего кафедрой Радиотехнических систем МЭИ. Был командиром СХСО РТФ. Работал заместителем председателя и председателем приёмной комиссии РТФ.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С 1999 по 2003 г.г. – организатор и директор Российско-Монгольского института Улан-Баторского университета (Образовательный центр МЭИ).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С 2003 по 2009 г.г. – декан по работе с иностранными учащимися МЭИ.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С 2003 г. по настоящее время – член Ученого совета МЭИ.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2003-2011 г.г. – член совета директоров и деканов МЭИ.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С 2009 г. по настоящее время – профессор кафедры радиотехнических систем.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С 2009 по 2011 г.г. – директор Института радиотехники и электроники МЭИ, декан Радиотехнического факультета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С 2011 по 2018 г.г. – проректор по международным связям НИУ "МЭИ".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С 2020 г. по настоящее время – первый проректор НИУ "МЭИ"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Стаж научно-педагогической работы – 38 лет.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Замолодчиков В.Н. – автор и соавтор более 70 печатных научных и учебно-методических трудов.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Участник оргкомитетов ряда международных конференций по энергетике, радиотехнике, международной деятельности, член межведомственной комиссии Минобрнауки России (2011-2013), член различных рабочих экспертных групп по международной деятельности и подготовки кадров Министерства образования и науки, Министерства энергетики, Государственной Думы. Руководитель направления Энергетика в сетевом Университете Шанхайской организации сотрудничества (2011-2018 г.г.). Исполнительный директор Российско-Киргизского консорциума технических университетов (2013-2018 г.г.). Член Национального координационного комитета Сетевого университета БРИКС (2016-2018 г.г.). Член рабочей группы Минобрнауки России по реализации суперсервиса "Поступление в вуз онлайн" (с 2019 г.).</w:t>
      </w:r>
    </w:p>
    <w:p w:rsidR="0070537C" w:rsidRDefault="0070537C" w:rsidP="00E7787E">
      <w:pPr>
        <w:pStyle w:val="ms-rteelement-p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lastRenderedPageBreak/>
        <w:t>Награды:</w:t>
      </w:r>
    </w:p>
    <w:p w:rsidR="0070537C" w:rsidRDefault="0070537C" w:rsidP="00E7787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  <w:bdr w:val="none" w:sz="0" w:space="0" w:color="auto" w:frame="1"/>
        </w:rPr>
        <w:t>Почётная грамота Посольства Монголии в РФ, 2004 г.</w:t>
      </w:r>
    </w:p>
    <w:p w:rsidR="0070537C" w:rsidRDefault="0070537C" w:rsidP="00E7787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Юбилейный знак МЭИ, 2005 г.</w:t>
      </w:r>
    </w:p>
    <w:p w:rsidR="0070537C" w:rsidRDefault="0070537C" w:rsidP="00E7787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Медаль имени Г.С. Титова Федерации космонавтики России, 2008 г.</w:t>
      </w:r>
    </w:p>
    <w:p w:rsidR="0070537C" w:rsidRDefault="0070537C" w:rsidP="00E7787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Ветеран труда МЭИ, 2010 г.</w:t>
      </w:r>
    </w:p>
    <w:p w:rsidR="0070537C" w:rsidRDefault="0070537C" w:rsidP="00E7787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 Почётный работник образования города Москвы, 2011 г.</w:t>
      </w:r>
    </w:p>
    <w:p w:rsidR="0070537C" w:rsidRDefault="0070537C" w:rsidP="00E7787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Почётный работник образования Монголии, 2014 г.</w:t>
      </w:r>
    </w:p>
    <w:p w:rsidR="0070537C" w:rsidRDefault="0070537C" w:rsidP="00E7787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Медаль имени С.П. Королева Федерации космонавтики России, 2015 г.</w:t>
      </w:r>
    </w:p>
    <w:p w:rsidR="0070537C" w:rsidRDefault="0070537C" w:rsidP="00E7787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Орден Дружбы Социалистической Республики Вьетнам, 2015 г.</w:t>
      </w:r>
    </w:p>
    <w:p w:rsidR="0070537C" w:rsidRDefault="0070537C" w:rsidP="00E7787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Почётная грамота Министерства энергетики РФ, 2016 г.</w:t>
      </w:r>
    </w:p>
    <w:p w:rsidR="0070537C" w:rsidRDefault="0070537C" w:rsidP="00E7787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Медаль имени Ю.А. Гагарина Федерации космонавтики России, 2017 г.</w:t>
      </w:r>
    </w:p>
    <w:p w:rsidR="0070537C" w:rsidRDefault="0070537C" w:rsidP="00E7787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Почётный работник образования Социалистической Республики Вьетнам, 2018 г.</w:t>
      </w:r>
    </w:p>
    <w:p w:rsidR="0070537C" w:rsidRDefault="0070537C" w:rsidP="00E7787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Памятный серебряный знак МЭИ, 2019 г.</w:t>
      </w:r>
    </w:p>
    <w:p w:rsidR="0070537C" w:rsidRDefault="0070537C" w:rsidP="00E7787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  <w:bdr w:val="none" w:sz="0" w:space="0" w:color="auto" w:frame="1"/>
        </w:rPr>
        <w:t>Почётный работник сферы образования Российской Федерации, 2019 г.</w:t>
      </w:r>
    </w:p>
    <w:p w:rsidR="0070537C" w:rsidRDefault="0070537C" w:rsidP="00E7787E">
      <w:pPr>
        <w:spacing w:after="0" w:line="240" w:lineRule="auto"/>
        <w:contextualSpacing/>
        <w:rPr>
          <w:rFonts w:ascii="Arial" w:hAnsi="Arial" w:cs="Arial"/>
          <w:b/>
          <w:bCs/>
          <w:color w:val="515151"/>
          <w:spacing w:val="-15"/>
          <w:sz w:val="30"/>
          <w:szCs w:val="30"/>
        </w:rPr>
      </w:pPr>
      <w:r>
        <w:rPr>
          <w:rFonts w:ascii="Arial" w:hAnsi="Arial" w:cs="Arial"/>
          <w:b/>
          <w:bCs/>
          <w:color w:val="515151"/>
          <w:spacing w:val="-15"/>
          <w:sz w:val="30"/>
          <w:szCs w:val="30"/>
        </w:rPr>
        <w:br w:type="page"/>
      </w:r>
    </w:p>
    <w:tbl>
      <w:tblPr>
        <w:tblW w:w="64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5"/>
      </w:tblGrid>
      <w:tr w:rsidR="005B17A0" w:rsidTr="005B17A0">
        <w:tc>
          <w:tcPr>
            <w:tcW w:w="7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B17A0" w:rsidRDefault="005B17A0" w:rsidP="00E7787E">
            <w:pPr>
              <w:pStyle w:val="2"/>
              <w:spacing w:before="0" w:beforeAutospacing="0" w:after="0" w:afterAutospacing="0"/>
              <w:contextualSpacing/>
              <w:rPr>
                <w:rFonts w:ascii="Arial" w:hAnsi="Arial" w:cs="Arial"/>
                <w:b w:val="0"/>
                <w:bCs w:val="0"/>
                <w:color w:val="515151"/>
                <w:spacing w:val="-15"/>
                <w:sz w:val="30"/>
                <w:szCs w:val="30"/>
              </w:rPr>
            </w:pPr>
            <w:r w:rsidRPr="00E7787E">
              <w:rPr>
                <w:rFonts w:ascii="Arial" w:hAnsi="Arial" w:cs="Arial"/>
                <w:b w:val="0"/>
                <w:bCs w:val="0"/>
                <w:color w:val="515151"/>
                <w:spacing w:val="-15"/>
                <w:sz w:val="30"/>
                <w:szCs w:val="30"/>
              </w:rPr>
              <w:lastRenderedPageBreak/>
              <w:t>Проректор по науке и инновациям</w:t>
            </w:r>
          </w:p>
        </w:tc>
      </w:tr>
      <w:tr w:rsidR="005B17A0" w:rsidTr="005B17A0">
        <w:tc>
          <w:tcPr>
            <w:tcW w:w="6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B17A0" w:rsidRDefault="005B17A0" w:rsidP="00E7787E">
            <w:pPr>
              <w:pStyle w:val="ms-rteelement-p"/>
              <w:spacing w:before="0" w:beforeAutospacing="0" w:after="0" w:afterAutospacing="0"/>
              <w:contextualSpacing/>
              <w:rPr>
                <w:rFonts w:ascii="Arial" w:hAnsi="Arial" w:cs="Arial"/>
                <w:color w:val="282828"/>
              </w:rPr>
            </w:pPr>
            <w:r w:rsidRPr="00E7787E">
              <w:rPr>
                <w:rFonts w:ascii="Arial" w:hAnsi="Arial" w:cs="Arial"/>
                <w:color w:val="282828"/>
              </w:rPr>
              <w:t>Комаров Иван Игоревич​</w:t>
            </w:r>
          </w:p>
        </w:tc>
      </w:tr>
    </w:tbl>
    <w:p w:rsidR="005B17A0" w:rsidRDefault="005B17A0" w:rsidP="00E7787E">
      <w:pPr>
        <w:spacing w:after="0" w:line="240" w:lineRule="auto"/>
        <w:contextualSpacing/>
        <w:rPr>
          <w:rFonts w:ascii="Arial" w:hAnsi="Arial" w:cs="Arial"/>
          <w:b/>
          <w:bCs/>
          <w:color w:val="515151"/>
          <w:spacing w:val="-15"/>
          <w:sz w:val="30"/>
          <w:szCs w:val="30"/>
        </w:rPr>
      </w:pPr>
      <w:r w:rsidRPr="005B17A0">
        <w:rPr>
          <w:rFonts w:ascii="Arial" w:hAnsi="Arial" w:cs="Arial"/>
          <w:b/>
          <w:bCs/>
          <w:color w:val="515151"/>
          <w:spacing w:val="-15"/>
          <w:sz w:val="30"/>
          <w:szCs w:val="30"/>
        </w:rPr>
        <w:drawing>
          <wp:inline distT="0" distB="0" distL="0" distR="0" wp14:anchorId="4B44DC1F" wp14:editId="2F509E79">
            <wp:extent cx="2150279" cy="23153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2341" cy="232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A0" w:rsidRDefault="005B17A0" w:rsidP="00E7787E">
      <w:pPr>
        <w:spacing w:after="0" w:line="240" w:lineRule="auto"/>
        <w:contextualSpacing/>
        <w:rPr>
          <w:rFonts w:ascii="Arial" w:hAnsi="Arial" w:cs="Arial"/>
          <w:b/>
          <w:bCs/>
          <w:color w:val="515151"/>
          <w:spacing w:val="-15"/>
          <w:sz w:val="30"/>
          <w:szCs w:val="30"/>
        </w:rPr>
      </w:pPr>
    </w:p>
    <w:tbl>
      <w:tblPr>
        <w:tblW w:w="64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5"/>
      </w:tblGrid>
      <w:tr w:rsidR="00462EA8" w:rsidTr="00462EA8">
        <w:tc>
          <w:tcPr>
            <w:tcW w:w="7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2EA8" w:rsidRDefault="00462EA8" w:rsidP="00E7787E">
            <w:pPr>
              <w:pStyle w:val="2"/>
              <w:spacing w:before="0" w:beforeAutospacing="0" w:after="0" w:afterAutospacing="0"/>
              <w:contextualSpacing/>
              <w:rPr>
                <w:rFonts w:ascii="Arial" w:hAnsi="Arial" w:cs="Arial"/>
                <w:b w:val="0"/>
                <w:bCs w:val="0"/>
                <w:color w:val="515151"/>
                <w:spacing w:val="-15"/>
                <w:sz w:val="30"/>
                <w:szCs w:val="30"/>
              </w:rPr>
            </w:pPr>
            <w:r w:rsidRPr="00E7787E">
              <w:rPr>
                <w:rFonts w:ascii="Arial" w:hAnsi="Arial" w:cs="Arial"/>
                <w:b w:val="0"/>
                <w:bCs w:val="0"/>
                <w:color w:val="515151"/>
                <w:spacing w:val="-15"/>
                <w:sz w:val="30"/>
                <w:szCs w:val="30"/>
              </w:rPr>
              <w:t>Проректор по экономике</w:t>
            </w:r>
          </w:p>
        </w:tc>
      </w:tr>
      <w:tr w:rsidR="00462EA8" w:rsidTr="00462EA8">
        <w:tc>
          <w:tcPr>
            <w:tcW w:w="6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2EA8" w:rsidRDefault="00462EA8" w:rsidP="00E7787E">
            <w:pPr>
              <w:pStyle w:val="ms-rteelement-p"/>
              <w:spacing w:before="0" w:beforeAutospacing="0" w:after="0" w:afterAutospacing="0"/>
              <w:contextualSpacing/>
              <w:rPr>
                <w:rFonts w:ascii="Arial" w:hAnsi="Arial" w:cs="Arial"/>
                <w:color w:val="282828"/>
              </w:rPr>
            </w:pPr>
            <w:r w:rsidRPr="00E7787E">
              <w:rPr>
                <w:rFonts w:ascii="Arial" w:hAnsi="Arial" w:cs="Arial"/>
                <w:color w:val="282828"/>
              </w:rPr>
              <w:t>Абрамова Елена Юрьевна</w:t>
            </w:r>
          </w:p>
        </w:tc>
      </w:tr>
    </w:tbl>
    <w:p w:rsidR="00462EA8" w:rsidRDefault="00462EA8" w:rsidP="00E7787E">
      <w:pPr>
        <w:spacing w:after="0" w:line="240" w:lineRule="auto"/>
        <w:contextualSpacing/>
        <w:rPr>
          <w:rFonts w:ascii="Arial" w:hAnsi="Arial" w:cs="Arial"/>
          <w:b/>
          <w:bCs/>
          <w:color w:val="515151"/>
          <w:spacing w:val="-15"/>
          <w:sz w:val="30"/>
          <w:szCs w:val="30"/>
        </w:rPr>
      </w:pPr>
      <w:r w:rsidRPr="00462EA8">
        <w:rPr>
          <w:rFonts w:ascii="Arial" w:hAnsi="Arial" w:cs="Arial"/>
          <w:b/>
          <w:bCs/>
          <w:color w:val="515151"/>
          <w:spacing w:val="-15"/>
          <w:sz w:val="30"/>
          <w:szCs w:val="30"/>
        </w:rPr>
        <w:drawing>
          <wp:inline distT="0" distB="0" distL="0" distR="0" wp14:anchorId="7E5F11B1" wp14:editId="3ACD489E">
            <wp:extent cx="2147126" cy="24789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8078" cy="24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A8" w:rsidRDefault="00462EA8" w:rsidP="00E7787E">
      <w:pPr>
        <w:spacing w:after="0" w:line="240" w:lineRule="auto"/>
        <w:contextualSpacing/>
        <w:rPr>
          <w:rFonts w:ascii="Arial" w:hAnsi="Arial" w:cs="Arial"/>
          <w:b/>
          <w:bCs/>
          <w:color w:val="515151"/>
          <w:spacing w:val="-15"/>
          <w:sz w:val="30"/>
          <w:szCs w:val="30"/>
        </w:rPr>
      </w:pPr>
    </w:p>
    <w:p w:rsidR="008F54D1" w:rsidRDefault="008F54D1">
      <w:r>
        <w:rPr>
          <w:b/>
          <w:bCs/>
        </w:rPr>
        <w:br w:type="page"/>
      </w:r>
    </w:p>
    <w:tbl>
      <w:tblPr>
        <w:tblW w:w="64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5"/>
      </w:tblGrid>
      <w:tr w:rsidR="00046322" w:rsidTr="00046322">
        <w:tc>
          <w:tcPr>
            <w:tcW w:w="6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46322" w:rsidRDefault="00046322" w:rsidP="00E7787E">
            <w:pPr>
              <w:pStyle w:val="2"/>
              <w:spacing w:before="0" w:beforeAutospacing="0" w:after="0" w:afterAutospacing="0"/>
              <w:contextualSpacing/>
              <w:rPr>
                <w:rFonts w:ascii="Arial" w:hAnsi="Arial" w:cs="Arial"/>
                <w:b w:val="0"/>
                <w:bCs w:val="0"/>
                <w:color w:val="515151"/>
                <w:spacing w:val="-15"/>
                <w:sz w:val="30"/>
                <w:szCs w:val="30"/>
              </w:rPr>
            </w:pPr>
            <w:r w:rsidRPr="00E7787E">
              <w:rPr>
                <w:rFonts w:ascii="Arial" w:hAnsi="Arial" w:cs="Arial"/>
                <w:b w:val="0"/>
                <w:bCs w:val="0"/>
                <w:color w:val="515151"/>
                <w:spacing w:val="-15"/>
                <w:sz w:val="30"/>
                <w:szCs w:val="30"/>
              </w:rPr>
              <w:lastRenderedPageBreak/>
              <w:t>Проректор по международной деятельности</w:t>
            </w:r>
          </w:p>
        </w:tc>
      </w:tr>
      <w:tr w:rsidR="00046322" w:rsidTr="00046322">
        <w:tc>
          <w:tcPr>
            <w:tcW w:w="6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046322" w:rsidRDefault="00046322" w:rsidP="00E7787E">
            <w:pPr>
              <w:pStyle w:val="ms-rteelement-p"/>
              <w:spacing w:before="0" w:beforeAutospacing="0" w:after="0" w:afterAutospacing="0"/>
              <w:contextualSpacing/>
              <w:rPr>
                <w:rFonts w:ascii="Arial" w:hAnsi="Arial" w:cs="Arial"/>
                <w:color w:val="282828"/>
              </w:rPr>
            </w:pPr>
            <w:r w:rsidRPr="00E7787E">
              <w:rPr>
                <w:rFonts w:ascii="Arial" w:hAnsi="Arial" w:cs="Arial"/>
                <w:color w:val="282828"/>
              </w:rPr>
              <w:t>Тарасов Александр Евгеньевич</w:t>
            </w:r>
          </w:p>
        </w:tc>
      </w:tr>
    </w:tbl>
    <w:p w:rsidR="00046322" w:rsidRDefault="00046322" w:rsidP="00E7787E">
      <w:pPr>
        <w:spacing w:after="0" w:line="240" w:lineRule="auto"/>
        <w:contextualSpacing/>
        <w:rPr>
          <w:rFonts w:ascii="Arial" w:hAnsi="Arial" w:cs="Arial"/>
          <w:b/>
          <w:bCs/>
          <w:color w:val="515151"/>
          <w:spacing w:val="-15"/>
          <w:sz w:val="30"/>
          <w:szCs w:val="30"/>
        </w:rPr>
      </w:pPr>
      <w:r w:rsidRPr="00046322">
        <w:rPr>
          <w:rFonts w:ascii="Arial" w:hAnsi="Arial" w:cs="Arial"/>
          <w:b/>
          <w:bCs/>
          <w:color w:val="515151"/>
          <w:spacing w:val="-15"/>
          <w:sz w:val="30"/>
          <w:szCs w:val="30"/>
        </w:rPr>
        <w:drawing>
          <wp:inline distT="0" distB="0" distL="0" distR="0" wp14:anchorId="4035CB27" wp14:editId="52E5A1FF">
            <wp:extent cx="2048161" cy="240063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322" w:rsidRDefault="00046322" w:rsidP="00E7787E">
      <w:pPr>
        <w:spacing w:after="0" w:line="240" w:lineRule="auto"/>
        <w:contextualSpacing/>
        <w:rPr>
          <w:rFonts w:ascii="Arial" w:hAnsi="Arial" w:cs="Arial"/>
          <w:b/>
          <w:bCs/>
          <w:color w:val="515151"/>
          <w:spacing w:val="-15"/>
          <w:sz w:val="30"/>
          <w:szCs w:val="30"/>
        </w:rPr>
      </w:pPr>
    </w:p>
    <w:tbl>
      <w:tblPr>
        <w:tblW w:w="64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5"/>
      </w:tblGrid>
      <w:tr w:rsidR="00834D9E" w:rsidTr="00834D9E">
        <w:tc>
          <w:tcPr>
            <w:tcW w:w="6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34D9E" w:rsidRDefault="00834D9E" w:rsidP="00E7787E">
            <w:pPr>
              <w:pStyle w:val="2"/>
              <w:spacing w:before="0" w:beforeAutospacing="0" w:after="0" w:afterAutospacing="0"/>
              <w:contextualSpacing/>
              <w:rPr>
                <w:rFonts w:ascii="Arial" w:hAnsi="Arial" w:cs="Arial"/>
                <w:b w:val="0"/>
                <w:bCs w:val="0"/>
                <w:color w:val="515151"/>
                <w:spacing w:val="-15"/>
                <w:sz w:val="30"/>
                <w:szCs w:val="30"/>
              </w:rPr>
            </w:pPr>
            <w:r w:rsidRPr="00E7787E">
              <w:rPr>
                <w:rFonts w:ascii="Arial" w:hAnsi="Arial" w:cs="Arial"/>
                <w:b w:val="0"/>
                <w:bCs w:val="0"/>
                <w:color w:val="515151"/>
                <w:spacing w:val="-15"/>
                <w:sz w:val="30"/>
                <w:szCs w:val="30"/>
              </w:rPr>
              <w:t>Проректор по модернизации имущественного комплекса и правовой работе</w:t>
            </w:r>
          </w:p>
        </w:tc>
      </w:tr>
      <w:tr w:rsidR="00834D9E" w:rsidTr="00834D9E">
        <w:tc>
          <w:tcPr>
            <w:tcW w:w="6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834D9E" w:rsidRDefault="00834D9E" w:rsidP="00E7787E">
            <w:pPr>
              <w:pStyle w:val="ms-rteelement-p"/>
              <w:spacing w:before="0" w:beforeAutospacing="0" w:after="0" w:afterAutospacing="0"/>
              <w:contextualSpacing/>
              <w:rPr>
                <w:rFonts w:ascii="Arial" w:hAnsi="Arial" w:cs="Arial"/>
                <w:color w:val="282828"/>
              </w:rPr>
            </w:pPr>
            <w:r w:rsidRPr="00E7787E">
              <w:rPr>
                <w:rFonts w:ascii="Arial" w:hAnsi="Arial" w:cs="Arial"/>
                <w:color w:val="282828"/>
              </w:rPr>
              <w:t>Лейман Евгений Николаевич</w:t>
            </w:r>
          </w:p>
        </w:tc>
      </w:tr>
    </w:tbl>
    <w:p w:rsidR="00834D9E" w:rsidRDefault="00834D9E" w:rsidP="00E7787E">
      <w:pPr>
        <w:spacing w:after="0" w:line="240" w:lineRule="auto"/>
        <w:contextualSpacing/>
        <w:rPr>
          <w:rFonts w:ascii="Arial" w:hAnsi="Arial" w:cs="Arial"/>
          <w:b/>
          <w:bCs/>
          <w:color w:val="515151"/>
          <w:spacing w:val="-15"/>
          <w:sz w:val="30"/>
          <w:szCs w:val="30"/>
        </w:rPr>
      </w:pPr>
      <w:r w:rsidRPr="00834D9E">
        <w:rPr>
          <w:rFonts w:ascii="Arial" w:hAnsi="Arial" w:cs="Arial"/>
          <w:b/>
          <w:bCs/>
          <w:color w:val="515151"/>
          <w:spacing w:val="-15"/>
          <w:sz w:val="30"/>
          <w:szCs w:val="30"/>
        </w:rPr>
        <w:drawing>
          <wp:inline distT="0" distB="0" distL="0" distR="0" wp14:anchorId="4C61BBDB" wp14:editId="17393EE5">
            <wp:extent cx="2048161" cy="2486372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9E" w:rsidRDefault="00834D9E" w:rsidP="00E7787E">
      <w:pPr>
        <w:spacing w:after="0" w:line="240" w:lineRule="auto"/>
        <w:contextualSpacing/>
        <w:rPr>
          <w:rFonts w:ascii="Arial" w:hAnsi="Arial" w:cs="Arial"/>
          <w:b/>
          <w:bCs/>
          <w:color w:val="515151"/>
          <w:spacing w:val="-15"/>
          <w:sz w:val="30"/>
          <w:szCs w:val="30"/>
        </w:rPr>
      </w:pPr>
    </w:p>
    <w:p w:rsidR="008F54D1" w:rsidRDefault="008F54D1">
      <w:r>
        <w:rPr>
          <w:b/>
          <w:bCs/>
        </w:rPr>
        <w:br w:type="page"/>
      </w:r>
    </w:p>
    <w:tbl>
      <w:tblPr>
        <w:tblW w:w="64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5"/>
      </w:tblGrid>
      <w:tr w:rsidR="002E3716" w:rsidTr="002E3716">
        <w:tc>
          <w:tcPr>
            <w:tcW w:w="6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E3716" w:rsidRDefault="002E3716" w:rsidP="00E7787E">
            <w:pPr>
              <w:pStyle w:val="2"/>
              <w:spacing w:before="0" w:beforeAutospacing="0" w:after="0" w:afterAutospacing="0"/>
              <w:contextualSpacing/>
              <w:rPr>
                <w:rFonts w:ascii="Arial" w:hAnsi="Arial" w:cs="Arial"/>
                <w:b w:val="0"/>
                <w:bCs w:val="0"/>
                <w:color w:val="515151"/>
                <w:spacing w:val="-15"/>
                <w:sz w:val="30"/>
                <w:szCs w:val="30"/>
              </w:rPr>
            </w:pPr>
            <w:r>
              <w:rPr>
                <w:rFonts w:ascii="Arial" w:hAnsi="Arial" w:cs="Arial"/>
                <w:b w:val="0"/>
                <w:bCs w:val="0"/>
                <w:color w:val="0000FF"/>
                <w:spacing w:val="-15"/>
                <w:sz w:val="30"/>
                <w:szCs w:val="30"/>
              </w:rPr>
              <w:lastRenderedPageBreak/>
              <w:br/>
            </w:r>
            <w:r w:rsidRPr="00E7787E">
              <w:rPr>
                <w:rFonts w:ascii="Arial" w:hAnsi="Arial" w:cs="Arial"/>
                <w:b w:val="0"/>
                <w:bCs w:val="0"/>
                <w:color w:val="515151"/>
                <w:spacing w:val="-15"/>
                <w:sz w:val="30"/>
                <w:szCs w:val="30"/>
              </w:rPr>
              <w:t>Проректор по молодежной политике</w:t>
            </w:r>
          </w:p>
        </w:tc>
      </w:tr>
      <w:tr w:rsidR="002E3716" w:rsidTr="002E3716">
        <w:tc>
          <w:tcPr>
            <w:tcW w:w="6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E3716" w:rsidRDefault="002E3716" w:rsidP="00E7787E">
            <w:pPr>
              <w:pStyle w:val="ms-rteelement-p"/>
              <w:spacing w:before="0" w:beforeAutospacing="0" w:after="0" w:afterAutospacing="0"/>
              <w:contextualSpacing/>
              <w:rPr>
                <w:rFonts w:ascii="Arial" w:hAnsi="Arial" w:cs="Arial"/>
                <w:color w:val="282828"/>
              </w:rPr>
            </w:pPr>
            <w:r w:rsidRPr="00E7787E">
              <w:rPr>
                <w:rFonts w:ascii="Arial" w:hAnsi="Arial" w:cs="Arial"/>
                <w:color w:val="282828"/>
              </w:rPr>
              <w:t>Федотов Андрей Михайлович</w:t>
            </w:r>
          </w:p>
        </w:tc>
      </w:tr>
    </w:tbl>
    <w:p w:rsidR="002E3716" w:rsidRDefault="002E3716" w:rsidP="00E7787E">
      <w:pPr>
        <w:spacing w:after="0" w:line="240" w:lineRule="auto"/>
        <w:contextualSpacing/>
        <w:rPr>
          <w:rFonts w:ascii="Arial" w:hAnsi="Arial" w:cs="Arial"/>
          <w:b/>
          <w:bCs/>
          <w:color w:val="515151"/>
          <w:spacing w:val="-15"/>
          <w:sz w:val="30"/>
          <w:szCs w:val="30"/>
        </w:rPr>
      </w:pPr>
      <w:r w:rsidRPr="002E3716">
        <w:rPr>
          <w:rFonts w:ascii="Arial" w:hAnsi="Arial" w:cs="Arial"/>
          <w:b/>
          <w:bCs/>
          <w:color w:val="515151"/>
          <w:spacing w:val="-15"/>
          <w:sz w:val="30"/>
          <w:szCs w:val="30"/>
        </w:rPr>
        <w:drawing>
          <wp:inline distT="0" distB="0" distL="0" distR="0" wp14:anchorId="7A90AFC9" wp14:editId="260B5AE8">
            <wp:extent cx="2008035" cy="22519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5310" cy="22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5"/>
      </w:tblGrid>
      <w:tr w:rsidR="00AB72D0" w:rsidTr="00AB72D0">
        <w:tc>
          <w:tcPr>
            <w:tcW w:w="6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B72D0" w:rsidRDefault="00AB72D0" w:rsidP="00E7787E">
            <w:pPr>
              <w:pStyle w:val="2"/>
              <w:spacing w:before="0" w:beforeAutospacing="0" w:after="0" w:afterAutospacing="0"/>
              <w:contextualSpacing/>
              <w:rPr>
                <w:rFonts w:ascii="Arial" w:hAnsi="Arial" w:cs="Arial"/>
                <w:b w:val="0"/>
                <w:bCs w:val="0"/>
                <w:color w:val="515151"/>
                <w:spacing w:val="-15"/>
                <w:sz w:val="30"/>
                <w:szCs w:val="30"/>
              </w:rPr>
            </w:pPr>
            <w:r>
              <w:rPr>
                <w:rFonts w:ascii="Arial" w:hAnsi="Arial" w:cs="Arial"/>
                <w:b w:val="0"/>
                <w:bCs w:val="0"/>
                <w:color w:val="0000FF"/>
                <w:spacing w:val="-15"/>
                <w:sz w:val="30"/>
                <w:szCs w:val="30"/>
              </w:rPr>
              <w:br/>
            </w:r>
            <w:r w:rsidRPr="00E7787E">
              <w:rPr>
                <w:rFonts w:ascii="Arial" w:hAnsi="Arial" w:cs="Arial"/>
                <w:b w:val="0"/>
                <w:bCs w:val="0"/>
                <w:color w:val="515151"/>
                <w:spacing w:val="-15"/>
                <w:sz w:val="30"/>
                <w:szCs w:val="30"/>
              </w:rPr>
              <w:t>Проректор по безопасности</w:t>
            </w:r>
          </w:p>
        </w:tc>
      </w:tr>
      <w:tr w:rsidR="00AB72D0" w:rsidTr="00AB72D0">
        <w:tc>
          <w:tcPr>
            <w:tcW w:w="6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B72D0" w:rsidRDefault="00AB72D0" w:rsidP="00E7787E">
            <w:pPr>
              <w:pStyle w:val="ms-rteelement-p"/>
              <w:spacing w:before="0" w:beforeAutospacing="0" w:after="0" w:afterAutospacing="0"/>
              <w:contextualSpacing/>
              <w:rPr>
                <w:rFonts w:ascii="Arial" w:hAnsi="Arial" w:cs="Arial"/>
                <w:color w:val="282828"/>
              </w:rPr>
            </w:pPr>
            <w:r w:rsidRPr="00E7787E">
              <w:rPr>
                <w:rFonts w:ascii="Arial" w:hAnsi="Arial" w:cs="Arial"/>
                <w:color w:val="282828"/>
              </w:rPr>
              <w:t>Плотников Алексей Владимирович</w:t>
            </w:r>
          </w:p>
        </w:tc>
      </w:tr>
    </w:tbl>
    <w:p w:rsidR="00AB72D0" w:rsidRDefault="00AB72D0" w:rsidP="00E7787E">
      <w:pPr>
        <w:spacing w:after="0" w:line="240" w:lineRule="auto"/>
        <w:contextualSpacing/>
        <w:rPr>
          <w:rFonts w:ascii="Arial" w:hAnsi="Arial" w:cs="Arial"/>
          <w:b/>
          <w:bCs/>
          <w:color w:val="515151"/>
          <w:spacing w:val="-15"/>
          <w:sz w:val="30"/>
          <w:szCs w:val="30"/>
        </w:rPr>
      </w:pPr>
      <w:r w:rsidRPr="00AB72D0">
        <w:rPr>
          <w:rFonts w:ascii="Arial" w:hAnsi="Arial" w:cs="Arial"/>
          <w:b/>
          <w:bCs/>
          <w:color w:val="515151"/>
          <w:spacing w:val="-15"/>
          <w:sz w:val="30"/>
          <w:szCs w:val="30"/>
        </w:rPr>
        <w:drawing>
          <wp:inline distT="0" distB="0" distL="0" distR="0" wp14:anchorId="50D1C7EE" wp14:editId="3D0FA2E8">
            <wp:extent cx="2076740" cy="2448267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2D0" w:rsidRDefault="00AB72D0" w:rsidP="00E7787E">
      <w:pPr>
        <w:spacing w:after="0" w:line="240" w:lineRule="auto"/>
        <w:contextualSpacing/>
        <w:rPr>
          <w:rFonts w:ascii="Arial" w:hAnsi="Arial" w:cs="Arial"/>
          <w:b/>
          <w:bCs/>
          <w:color w:val="515151"/>
          <w:spacing w:val="-15"/>
          <w:sz w:val="30"/>
          <w:szCs w:val="30"/>
        </w:rPr>
      </w:pPr>
    </w:p>
    <w:p w:rsidR="00E7787E" w:rsidRDefault="00E7787E" w:rsidP="00E7787E">
      <w:pPr>
        <w:spacing w:after="0" w:line="240" w:lineRule="auto"/>
        <w:contextualSpacing/>
        <w:rPr>
          <w:rFonts w:ascii="Arial" w:hAnsi="Arial" w:cs="Arial"/>
          <w:b/>
          <w:bCs/>
          <w:color w:val="515151"/>
          <w:spacing w:val="-15"/>
          <w:sz w:val="30"/>
          <w:szCs w:val="30"/>
        </w:rPr>
      </w:pPr>
    </w:p>
    <w:p w:rsidR="008F54D1" w:rsidRDefault="008F54D1">
      <w:r>
        <w:rPr>
          <w:b/>
          <w:bCs/>
        </w:rPr>
        <w:br w:type="page"/>
      </w:r>
    </w:p>
    <w:tbl>
      <w:tblPr>
        <w:tblW w:w="64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5"/>
      </w:tblGrid>
      <w:tr w:rsidR="00E7787E" w:rsidTr="00E7787E">
        <w:tc>
          <w:tcPr>
            <w:tcW w:w="6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7787E" w:rsidRDefault="00E7787E" w:rsidP="00E7787E">
            <w:pPr>
              <w:pStyle w:val="2"/>
              <w:spacing w:before="0" w:beforeAutospacing="0" w:after="0" w:afterAutospacing="0"/>
              <w:contextualSpacing/>
              <w:rPr>
                <w:rFonts w:ascii="Arial" w:hAnsi="Arial" w:cs="Arial"/>
                <w:b w:val="0"/>
                <w:bCs w:val="0"/>
                <w:color w:val="515151"/>
                <w:spacing w:val="-15"/>
                <w:sz w:val="30"/>
                <w:szCs w:val="30"/>
              </w:rPr>
            </w:pPr>
            <w:r w:rsidRPr="00E7787E">
              <w:rPr>
                <w:rFonts w:ascii="Arial" w:hAnsi="Arial" w:cs="Arial"/>
                <w:b w:val="0"/>
                <w:bCs w:val="0"/>
                <w:color w:val="515151"/>
                <w:spacing w:val="-15"/>
                <w:sz w:val="30"/>
                <w:szCs w:val="30"/>
              </w:rPr>
              <w:lastRenderedPageBreak/>
              <w:t>Проректор по цифровой трансформации</w:t>
            </w:r>
          </w:p>
        </w:tc>
      </w:tr>
      <w:tr w:rsidR="00E7787E" w:rsidTr="00E7787E">
        <w:tc>
          <w:tcPr>
            <w:tcW w:w="6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7787E" w:rsidRDefault="00E7787E" w:rsidP="00E7787E">
            <w:pPr>
              <w:pStyle w:val="ms-rteelement-p"/>
              <w:spacing w:before="0" w:beforeAutospacing="0" w:after="0" w:afterAutospacing="0"/>
              <w:contextualSpacing/>
              <w:rPr>
                <w:rFonts w:ascii="Arial" w:hAnsi="Arial" w:cs="Arial"/>
                <w:color w:val="282828"/>
              </w:rPr>
            </w:pPr>
            <w:r w:rsidRPr="00E7787E">
              <w:rPr>
                <w:rFonts w:ascii="Arial" w:hAnsi="Arial" w:cs="Arial"/>
                <w:color w:val="282828"/>
              </w:rPr>
              <w:t>Белоусов Сергей Вячеславович</w:t>
            </w:r>
          </w:p>
        </w:tc>
      </w:tr>
    </w:tbl>
    <w:p w:rsidR="00E7787E" w:rsidRDefault="00E7787E" w:rsidP="00E7787E">
      <w:pPr>
        <w:spacing w:after="0" w:line="240" w:lineRule="auto"/>
        <w:contextualSpacing/>
        <w:rPr>
          <w:rFonts w:ascii="Arial" w:hAnsi="Arial" w:cs="Arial"/>
          <w:b/>
          <w:bCs/>
          <w:color w:val="515151"/>
          <w:spacing w:val="-15"/>
          <w:sz w:val="30"/>
          <w:szCs w:val="30"/>
        </w:rPr>
      </w:pPr>
      <w:r w:rsidRPr="00E7787E">
        <w:rPr>
          <w:rFonts w:ascii="Arial" w:hAnsi="Arial" w:cs="Arial"/>
          <w:b/>
          <w:bCs/>
          <w:color w:val="515151"/>
          <w:spacing w:val="-15"/>
          <w:sz w:val="30"/>
          <w:szCs w:val="30"/>
        </w:rPr>
        <w:drawing>
          <wp:inline distT="0" distB="0" distL="0" distR="0" wp14:anchorId="0AA5942F" wp14:editId="3EC4A444">
            <wp:extent cx="2067213" cy="243874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87E" w:rsidRDefault="00E7787E" w:rsidP="00E7787E">
      <w:pPr>
        <w:spacing w:after="0" w:line="240" w:lineRule="auto"/>
        <w:contextualSpacing/>
        <w:rPr>
          <w:rFonts w:ascii="Arial" w:hAnsi="Arial" w:cs="Arial"/>
          <w:b/>
          <w:bCs/>
          <w:color w:val="515151"/>
          <w:spacing w:val="-15"/>
          <w:sz w:val="30"/>
          <w:szCs w:val="30"/>
        </w:rPr>
      </w:pPr>
    </w:p>
    <w:tbl>
      <w:tblPr>
        <w:tblW w:w="64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5"/>
      </w:tblGrid>
      <w:tr w:rsidR="00E7787E" w:rsidTr="00E7787E">
        <w:tc>
          <w:tcPr>
            <w:tcW w:w="6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7787E" w:rsidRDefault="00E7787E" w:rsidP="00E7787E">
            <w:pPr>
              <w:pStyle w:val="2"/>
              <w:spacing w:before="0" w:beforeAutospacing="0" w:after="0" w:afterAutospacing="0"/>
              <w:contextualSpacing/>
              <w:rPr>
                <w:rFonts w:ascii="Arial" w:hAnsi="Arial" w:cs="Arial"/>
                <w:b w:val="0"/>
                <w:bCs w:val="0"/>
                <w:color w:val="515151"/>
                <w:spacing w:val="-15"/>
                <w:sz w:val="30"/>
                <w:szCs w:val="30"/>
              </w:rPr>
            </w:pPr>
            <w:r w:rsidRPr="00E7787E">
              <w:rPr>
                <w:rFonts w:ascii="Arial" w:hAnsi="Arial" w:cs="Arial"/>
                <w:b w:val="0"/>
                <w:bCs w:val="0"/>
                <w:color w:val="515151"/>
                <w:spacing w:val="-15"/>
                <w:sz w:val="30"/>
                <w:szCs w:val="30"/>
              </w:rPr>
              <w:t>Начальник управления по работе с персоналом</w:t>
            </w:r>
          </w:p>
          <w:p w:rsidR="00E7787E" w:rsidRDefault="00E7787E" w:rsidP="00E7787E">
            <w:pPr>
              <w:pStyle w:val="ms-rteelement-p"/>
              <w:spacing w:before="0" w:beforeAutospacing="0" w:after="0" w:afterAutospacing="0"/>
              <w:contextualSpacing/>
              <w:rPr>
                <w:rFonts w:ascii="Arial" w:hAnsi="Arial" w:cs="Arial"/>
                <w:color w:val="282828"/>
              </w:rPr>
            </w:pPr>
            <w:r w:rsidRPr="00E7787E">
              <w:rPr>
                <w:rFonts w:ascii="Arial" w:hAnsi="Arial" w:cs="Arial"/>
                <w:color w:val="282828"/>
              </w:rPr>
              <w:t>Помощник ректора</w:t>
            </w:r>
          </w:p>
        </w:tc>
      </w:tr>
      <w:tr w:rsidR="00E7787E" w:rsidTr="00E7787E">
        <w:tc>
          <w:tcPr>
            <w:tcW w:w="6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7787E" w:rsidRDefault="00E7787E" w:rsidP="00E7787E">
            <w:pPr>
              <w:pStyle w:val="ms-rteelement-p"/>
              <w:spacing w:before="0" w:beforeAutospacing="0" w:after="0" w:afterAutospacing="0"/>
              <w:contextualSpacing/>
              <w:rPr>
                <w:rFonts w:ascii="Arial" w:hAnsi="Arial" w:cs="Arial"/>
                <w:color w:val="282828"/>
              </w:rPr>
            </w:pPr>
            <w:r w:rsidRPr="00E7787E">
              <w:rPr>
                <w:rFonts w:ascii="Arial" w:hAnsi="Arial" w:cs="Arial"/>
                <w:color w:val="282828"/>
              </w:rPr>
              <w:t>Савин Никита Георгиевич</w:t>
            </w:r>
          </w:p>
        </w:tc>
      </w:tr>
    </w:tbl>
    <w:p w:rsidR="00E7787E" w:rsidRDefault="00E7787E" w:rsidP="00E7787E">
      <w:pPr>
        <w:spacing w:after="0" w:line="240" w:lineRule="auto"/>
        <w:contextualSpacing/>
        <w:rPr>
          <w:rFonts w:ascii="Arial" w:hAnsi="Arial" w:cs="Arial"/>
          <w:b/>
          <w:bCs/>
          <w:color w:val="515151"/>
          <w:spacing w:val="-15"/>
          <w:sz w:val="30"/>
          <w:szCs w:val="30"/>
        </w:rPr>
      </w:pPr>
      <w:r w:rsidRPr="00E7787E">
        <w:rPr>
          <w:rFonts w:ascii="Arial" w:hAnsi="Arial" w:cs="Arial"/>
          <w:b/>
          <w:bCs/>
          <w:color w:val="515151"/>
          <w:spacing w:val="-15"/>
          <w:sz w:val="30"/>
          <w:szCs w:val="30"/>
        </w:rPr>
        <w:drawing>
          <wp:inline distT="0" distB="0" distL="0" distR="0" wp14:anchorId="28832D1B" wp14:editId="276A273E">
            <wp:extent cx="2067213" cy="2324424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87E" w:rsidRDefault="00E7787E" w:rsidP="00E7787E">
      <w:pPr>
        <w:spacing w:after="0" w:line="240" w:lineRule="auto"/>
        <w:contextualSpacing/>
        <w:rPr>
          <w:rFonts w:ascii="Arial" w:hAnsi="Arial" w:cs="Arial"/>
          <w:b/>
          <w:bCs/>
          <w:color w:val="515151"/>
          <w:spacing w:val="-15"/>
          <w:sz w:val="30"/>
          <w:szCs w:val="30"/>
        </w:rPr>
      </w:pPr>
    </w:p>
    <w:p w:rsidR="008F54D1" w:rsidRDefault="008F54D1">
      <w:r>
        <w:rPr>
          <w:b/>
          <w:bCs/>
        </w:rPr>
        <w:br w:type="page"/>
      </w:r>
      <w:bookmarkStart w:id="0" w:name="_GoBack"/>
      <w:bookmarkEnd w:id="0"/>
    </w:p>
    <w:tbl>
      <w:tblPr>
        <w:tblW w:w="64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8"/>
        <w:gridCol w:w="2787"/>
      </w:tblGrid>
      <w:tr w:rsidR="00E7787E" w:rsidTr="00E7787E">
        <w:tc>
          <w:tcPr>
            <w:tcW w:w="3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7787E" w:rsidRDefault="00E7787E" w:rsidP="00E7787E">
            <w:pPr>
              <w:pStyle w:val="2"/>
              <w:spacing w:before="0" w:beforeAutospacing="0" w:after="0" w:afterAutospacing="0"/>
              <w:contextualSpacing/>
              <w:rPr>
                <w:rFonts w:ascii="Arial" w:hAnsi="Arial" w:cs="Arial"/>
                <w:b w:val="0"/>
                <w:bCs w:val="0"/>
                <w:color w:val="515151"/>
                <w:spacing w:val="-15"/>
                <w:sz w:val="30"/>
                <w:szCs w:val="30"/>
              </w:rPr>
            </w:pPr>
            <w:r w:rsidRPr="00E7787E">
              <w:rPr>
                <w:rFonts w:ascii="Arial" w:hAnsi="Arial" w:cs="Arial"/>
                <w:b w:val="0"/>
                <w:bCs w:val="0"/>
                <w:color w:val="515151"/>
                <w:spacing w:val="-15"/>
                <w:sz w:val="30"/>
                <w:szCs w:val="30"/>
              </w:rPr>
              <w:lastRenderedPageBreak/>
              <w:t>Советник при ректорате</w:t>
            </w:r>
          </w:p>
        </w:tc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7787E" w:rsidRDefault="00E7787E" w:rsidP="00E7787E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515151"/>
                <w:spacing w:val="-15"/>
                <w:sz w:val="30"/>
                <w:szCs w:val="30"/>
              </w:rPr>
            </w:pPr>
          </w:p>
        </w:tc>
      </w:tr>
      <w:tr w:rsidR="00E7787E" w:rsidTr="00E7787E">
        <w:tc>
          <w:tcPr>
            <w:tcW w:w="3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7787E" w:rsidRDefault="00E7787E" w:rsidP="00E7787E">
            <w:pPr>
              <w:pStyle w:val="ms-rteelement-p"/>
              <w:spacing w:before="0" w:beforeAutospacing="0" w:after="0" w:afterAutospacing="0"/>
              <w:contextualSpacing/>
              <w:rPr>
                <w:rFonts w:ascii="Arial" w:hAnsi="Arial" w:cs="Arial"/>
                <w:color w:val="282828"/>
              </w:rPr>
            </w:pPr>
            <w:r w:rsidRPr="00E7787E">
              <w:rPr>
                <w:rFonts w:ascii="Arial" w:hAnsi="Arial" w:cs="Arial"/>
                <w:color w:val="282828"/>
              </w:rPr>
              <w:t>Курдюкова Галина Николаевна, к.т.н., профессор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7787E" w:rsidRDefault="00E7787E" w:rsidP="00E7787E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</w:tbl>
    <w:p w:rsidR="00E7787E" w:rsidRDefault="00E7787E" w:rsidP="00E7787E">
      <w:pPr>
        <w:spacing w:after="0" w:line="240" w:lineRule="auto"/>
        <w:contextualSpacing/>
        <w:rPr>
          <w:rFonts w:ascii="Arial" w:hAnsi="Arial" w:cs="Arial"/>
          <w:b/>
          <w:bCs/>
          <w:color w:val="515151"/>
          <w:spacing w:val="-15"/>
          <w:sz w:val="30"/>
          <w:szCs w:val="30"/>
        </w:rPr>
      </w:pPr>
      <w:r w:rsidRPr="00E7787E">
        <w:rPr>
          <w:rFonts w:ascii="Arial" w:hAnsi="Arial" w:cs="Arial"/>
          <w:b/>
          <w:bCs/>
          <w:color w:val="515151"/>
          <w:spacing w:val="-15"/>
          <w:sz w:val="30"/>
          <w:szCs w:val="30"/>
        </w:rPr>
        <w:drawing>
          <wp:inline distT="0" distB="0" distL="0" distR="0" wp14:anchorId="1D38FD60" wp14:editId="439150C7">
            <wp:extent cx="2019582" cy="241968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A0" w:rsidRPr="005B17A0" w:rsidRDefault="0070537C" w:rsidP="00E7787E">
      <w:pPr>
        <w:spacing w:after="0" w:line="240" w:lineRule="auto"/>
        <w:contextualSpacing/>
        <w:rPr>
          <w:rFonts w:ascii="Arial" w:hAnsi="Arial" w:cs="Arial"/>
          <w:b/>
          <w:bCs/>
          <w:color w:val="515151"/>
          <w:spacing w:val="-15"/>
          <w:sz w:val="30"/>
          <w:szCs w:val="30"/>
        </w:rPr>
      </w:pPr>
      <w:r>
        <w:rPr>
          <w:rFonts w:ascii="Arial" w:hAnsi="Arial" w:cs="Arial"/>
          <w:b/>
          <w:bCs/>
          <w:color w:val="515151"/>
          <w:spacing w:val="-15"/>
          <w:sz w:val="30"/>
          <w:szCs w:val="30"/>
        </w:rPr>
        <w:br w:type="page"/>
      </w:r>
    </w:p>
    <w:p w:rsidR="0070537C" w:rsidRDefault="0070537C" w:rsidP="00E778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515151"/>
          <w:spacing w:val="-15"/>
          <w:sz w:val="30"/>
          <w:szCs w:val="30"/>
        </w:rPr>
      </w:pPr>
    </w:p>
    <w:tbl>
      <w:tblPr>
        <w:tblW w:w="19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BF64B8" w:rsidTr="00BF64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500"/>
            </w:tblGrid>
            <w:tr w:rsidR="00BF64B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W w:w="7306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1"/>
                    <w:gridCol w:w="3428"/>
                    <w:gridCol w:w="2917"/>
                  </w:tblGrid>
                  <w:tr w:rsidR="00BF64B8" w:rsidTr="00BF64B8">
                    <w:trPr>
                      <w:trHeight w:val="630"/>
                    </w:trPr>
                    <w:tc>
                      <w:tcPr>
                        <w:tcW w:w="961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</w:rPr>
                        </w:pPr>
                      </w:p>
                    </w:tc>
                    <w:tc>
                      <w:tcPr>
                        <w:tcW w:w="3428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</w:rPr>
                        </w:pPr>
                      </w:p>
                    </w:tc>
                    <w:tc>
                      <w:tcPr>
                        <w:tcW w:w="2917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</w:rPr>
                        </w:pPr>
                      </w:p>
                    </w:tc>
                  </w:tr>
                  <w:tr w:rsidR="00BF64B8" w:rsidTr="00BF64B8">
                    <w:trPr>
                      <w:trHeight w:val="600"/>
                    </w:trPr>
                    <w:tc>
                      <w:tcPr>
                        <w:tcW w:w="961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</w:rPr>
                          <w:t>1.</w:t>
                        </w:r>
                      </w:p>
                    </w:tc>
                    <w:tc>
                      <w:tcPr>
                        <w:tcW w:w="3428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Рогалев Ни​колай Дмитриевич</w:t>
                        </w:r>
                      </w:p>
                    </w:tc>
                    <w:tc>
                      <w:tcPr>
                        <w:tcW w:w="2917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ректор</w:t>
                        </w:r>
                      </w:p>
                    </w:tc>
                  </w:tr>
                </w:tbl>
                <w:p w:rsidR="00BF64B8" w:rsidRDefault="00BF64B8" w:rsidP="00E7787E">
                  <w:pPr>
                    <w:spacing w:after="0" w:line="240" w:lineRule="auto"/>
                    <w:contextualSpacing/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​</w:t>
                  </w:r>
                </w:p>
                <w:p w:rsidR="00BF64B8" w:rsidRDefault="00BF64B8" w:rsidP="00E7787E">
                  <w:pPr>
                    <w:pStyle w:val="2"/>
                    <w:spacing w:before="0" w:beforeAutospacing="0" w:after="0" w:afterAutospacing="0"/>
                    <w:contextualSpacing/>
                    <w:rPr>
                      <w:rFonts w:ascii="Verdana" w:hAnsi="Verdana"/>
                      <w:b w:val="0"/>
                      <w:bCs w:val="0"/>
                      <w:color w:val="515151"/>
                      <w:spacing w:val="-15"/>
                      <w:sz w:val="30"/>
                      <w:szCs w:val="30"/>
                    </w:rPr>
                  </w:pPr>
                  <w:r>
                    <w:rPr>
                      <w:rFonts w:ascii="Verdana" w:hAnsi="Verdana"/>
                      <w:b w:val="0"/>
                      <w:bCs w:val="0"/>
                      <w:color w:val="515151"/>
                      <w:spacing w:val="-15"/>
                      <w:sz w:val="30"/>
                      <w:szCs w:val="30"/>
                      <w:bdr w:val="none" w:sz="0" w:space="0" w:color="auto" w:frame="1"/>
                    </w:rPr>
                    <w:t>Заместители руководителя образовательной организации, руководители управлений</w:t>
                  </w:r>
                </w:p>
                <w:p w:rsidR="00BF64B8" w:rsidRDefault="00BF64B8" w:rsidP="00E7787E">
                  <w:pPr>
                    <w:spacing w:after="0" w:line="240" w:lineRule="auto"/>
                    <w:contextualSpacing/>
                    <w:rPr>
                      <w:rFonts w:ascii="Verdana" w:hAnsi="Verdana"/>
                      <w:sz w:val="18"/>
                      <w:szCs w:val="18"/>
                    </w:rPr>
                  </w:pPr>
                </w:p>
                <w:tbl>
                  <w:tblPr>
                    <w:tblW w:w="15168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529"/>
                    <w:gridCol w:w="9639"/>
                  </w:tblGrid>
                  <w:tr w:rsidR="00BF64B8" w:rsidTr="00BF64B8">
                    <w:trPr>
                      <w:trHeight w:val="630"/>
                    </w:trPr>
                    <w:tc>
                      <w:tcPr>
                        <w:tcW w:w="5529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</w:rPr>
                        </w:pPr>
                      </w:p>
                    </w:tc>
                    <w:tc>
                      <w:tcPr>
                        <w:tcW w:w="9639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</w:rPr>
                        </w:pPr>
                      </w:p>
                    </w:tc>
                  </w:tr>
                  <w:tr w:rsidR="00BF64B8" w:rsidTr="00BF64B8">
                    <w:trPr>
                      <w:trHeight w:val="600"/>
                    </w:trPr>
                    <w:tc>
                      <w:tcPr>
                        <w:tcW w:w="5529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Замолодчик​ов Владимир Николаевич</w:t>
                        </w:r>
                      </w:p>
                    </w:tc>
                    <w:tc>
                      <w:tcPr>
                        <w:tcW w:w="9639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первый проректор</w:t>
                        </w:r>
                      </w:p>
                    </w:tc>
                  </w:tr>
                  <w:tr w:rsidR="00BF64B8" w:rsidTr="00BF64B8">
                    <w:trPr>
                      <w:trHeight w:val="585"/>
                    </w:trPr>
                    <w:tc>
                      <w:tcPr>
                        <w:tcW w:w="5529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Комаров Иван Игоревич</w:t>
                        </w:r>
                      </w:p>
                    </w:tc>
                    <w:tc>
                      <w:tcPr>
                        <w:tcW w:w="9639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проректор по науке и инновациям</w:t>
                        </w:r>
                      </w:p>
                    </w:tc>
                  </w:tr>
                  <w:tr w:rsidR="00BF64B8" w:rsidTr="00BF64B8">
                    <w:trPr>
                      <w:trHeight w:val="555"/>
                    </w:trPr>
                    <w:tc>
                      <w:tcPr>
                        <w:tcW w:w="5529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Абрамова Елена Юрьевна</w:t>
                        </w:r>
                      </w:p>
                    </w:tc>
                    <w:tc>
                      <w:tcPr>
                        <w:tcW w:w="9639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проректор по экономике </w:t>
                        </w:r>
                      </w:p>
                    </w:tc>
                  </w:tr>
                  <w:tr w:rsidR="00BF64B8" w:rsidTr="00BF64B8">
                    <w:trPr>
                      <w:trHeight w:val="465"/>
                    </w:trPr>
                    <w:tc>
                      <w:tcPr>
                        <w:tcW w:w="5529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Тарасов Александр Евгеньевич</w:t>
                        </w:r>
                      </w:p>
                    </w:tc>
                    <w:tc>
                      <w:tcPr>
                        <w:tcW w:w="9639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проректор по международной деятельности</w:t>
                        </w:r>
                      </w:p>
                    </w:tc>
                  </w:tr>
                  <w:tr w:rsidR="00BF64B8" w:rsidTr="00BF64B8">
                    <w:trPr>
                      <w:trHeight w:val="615"/>
                    </w:trPr>
                    <w:tc>
                      <w:tcPr>
                        <w:tcW w:w="5529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Лейман Евгений Николаевич</w:t>
                        </w:r>
                      </w:p>
                    </w:tc>
                    <w:tc>
                      <w:tcPr>
                        <w:tcW w:w="9639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проректор по модернизации имущественного комплекса и правовой работе </w:t>
                        </w:r>
                      </w:p>
                    </w:tc>
                  </w:tr>
                  <w:tr w:rsidR="00BF64B8" w:rsidTr="00BF64B8">
                    <w:trPr>
                      <w:trHeight w:val="480"/>
                    </w:trPr>
                    <w:tc>
                      <w:tcPr>
                        <w:tcW w:w="5529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Плотников Алексей Владимирович</w:t>
                        </w:r>
                      </w:p>
                    </w:tc>
                    <w:tc>
                      <w:tcPr>
                        <w:tcW w:w="9639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проректор по безопасности </w:t>
                        </w:r>
                      </w:p>
                    </w:tc>
                  </w:tr>
                  <w:tr w:rsidR="00BF64B8" w:rsidTr="00BF64B8">
                    <w:trPr>
                      <w:trHeight w:val="480"/>
                    </w:trPr>
                    <w:tc>
                      <w:tcPr>
                        <w:tcW w:w="5529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Федотов Андрей Михайлович</w:t>
                        </w:r>
                      </w:p>
                    </w:tc>
                    <w:tc>
                      <w:tcPr>
                        <w:tcW w:w="9639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проректор по молодежной политике </w:t>
                        </w:r>
                      </w:p>
                    </w:tc>
                  </w:tr>
                  <w:tr w:rsidR="00BF64B8" w:rsidTr="00BF64B8">
                    <w:trPr>
                      <w:trHeight w:val="480"/>
                    </w:trPr>
                    <w:tc>
                      <w:tcPr>
                        <w:tcW w:w="5529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Белоусов Сергей Вячеславович</w:t>
                        </w:r>
                      </w:p>
                    </w:tc>
                    <w:tc>
                      <w:tcPr>
                        <w:tcW w:w="9639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проректор по цифровой трансформации</w:t>
                        </w:r>
                      </w:p>
                    </w:tc>
                  </w:tr>
                  <w:tr w:rsidR="00BF64B8" w:rsidTr="00BF64B8">
                    <w:trPr>
                      <w:trHeight w:val="570"/>
                    </w:trPr>
                    <w:tc>
                      <w:tcPr>
                        <w:tcW w:w="5529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lastRenderedPageBreak/>
                          <w:t>Савин Никита Георгиевич</w:t>
                        </w:r>
                      </w:p>
                    </w:tc>
                    <w:tc>
                      <w:tcPr>
                        <w:tcW w:w="9639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начальник управления </w:t>
                        </w:r>
                      </w:p>
                    </w:tc>
                  </w:tr>
                </w:tbl>
                <w:p w:rsidR="00BF64B8" w:rsidRDefault="00BF64B8" w:rsidP="00E7787E">
                  <w:pPr>
                    <w:spacing w:after="0" w:line="240" w:lineRule="auto"/>
                    <w:contextualSpacing/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​​​</w:t>
                  </w:r>
                </w:p>
              </w:tc>
            </w:tr>
          </w:tbl>
          <w:p w:rsidR="00BF64B8" w:rsidRDefault="00BF64B8" w:rsidP="00E7787E">
            <w:pPr>
              <w:spacing w:after="0" w:line="240" w:lineRule="auto"/>
              <w:contextualSpacing/>
              <w:rPr>
                <w:sz w:val="18"/>
                <w:szCs w:val="18"/>
              </w:rPr>
            </w:pPr>
          </w:p>
        </w:tc>
      </w:tr>
    </w:tbl>
    <w:p w:rsidR="00BF64B8" w:rsidRDefault="00BF64B8" w:rsidP="00E778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515151"/>
          <w:spacing w:val="-15"/>
          <w:sz w:val="30"/>
          <w:szCs w:val="30"/>
        </w:rPr>
      </w:pPr>
      <w:r>
        <w:rPr>
          <w:rFonts w:ascii="Arial" w:hAnsi="Arial" w:cs="Arial"/>
          <w:b w:val="0"/>
          <w:bCs w:val="0"/>
          <w:color w:val="515151"/>
          <w:spacing w:val="-15"/>
          <w:sz w:val="30"/>
          <w:szCs w:val="30"/>
        </w:rPr>
        <w:t>Руководство филиалов</w:t>
      </w:r>
    </w:p>
    <w:p w:rsidR="00BF64B8" w:rsidRDefault="00BF64B8" w:rsidP="00E7787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66666"/>
          <w:szCs w:val="24"/>
        </w:rPr>
      </w:pPr>
      <w:r>
        <w:rPr>
          <w:rFonts w:ascii="Arial" w:hAnsi="Arial" w:cs="Arial"/>
          <w:color w:val="666666"/>
        </w:rPr>
        <w:t>​​</w:t>
      </w:r>
    </w:p>
    <w:tbl>
      <w:tblPr>
        <w:tblW w:w="153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09"/>
      </w:tblGrid>
      <w:tr w:rsidR="00BF64B8" w:rsidTr="00BF64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309"/>
            </w:tblGrid>
            <w:tr w:rsidR="00BF64B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W w:w="14742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090"/>
                    <w:gridCol w:w="9652"/>
                  </w:tblGrid>
                  <w:tr w:rsidR="00BF64B8" w:rsidTr="00BF64B8">
                    <w:trPr>
                      <w:trHeight w:val="630"/>
                    </w:trPr>
                    <w:tc>
                      <w:tcPr>
                        <w:tcW w:w="5090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</w:rPr>
                        </w:pPr>
                      </w:p>
                    </w:tc>
                    <w:tc>
                      <w:tcPr>
                        <w:tcW w:w="9652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</w:rPr>
                        </w:pPr>
                      </w:p>
                    </w:tc>
                  </w:tr>
                  <w:tr w:rsidR="00BF64B8" w:rsidTr="00BF64B8">
                    <w:trPr>
                      <w:trHeight w:val="630"/>
                    </w:trPr>
                    <w:tc>
                      <w:tcPr>
                        <w:tcW w:w="5090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Федулов Александр Сергеевич</w:t>
                        </w:r>
                      </w:p>
                    </w:tc>
                    <w:tc>
                      <w:tcPr>
                        <w:tcW w:w="9652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Директор филиала МЭИ в Смоленске</w:t>
                        </w:r>
                      </w:p>
                    </w:tc>
                  </w:tr>
                  <w:tr w:rsidR="00BF64B8" w:rsidTr="00BF64B8">
                    <w:trPr>
                      <w:trHeight w:val="600"/>
                    </w:trPr>
                    <w:tc>
                      <w:tcPr>
                        <w:tcW w:w="5090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Султанов Махсуд Мансурович</w:t>
                        </w:r>
                      </w:p>
                    </w:tc>
                    <w:tc>
                      <w:tcPr>
                        <w:tcW w:w="9652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Директор филиала МЭИ в Волжском</w:t>
                        </w:r>
                      </w:p>
                    </w:tc>
                  </w:tr>
                  <w:tr w:rsidR="00BF64B8" w:rsidTr="00BF64B8">
                    <w:trPr>
                      <w:trHeight w:val="630"/>
                    </w:trPr>
                    <w:tc>
                      <w:tcPr>
                        <w:tcW w:w="5090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Абдулкеримов Сагид Абдурахманович</w:t>
                        </w:r>
                      </w:p>
                    </w:tc>
                    <w:tc>
                      <w:tcPr>
                        <w:tcW w:w="9652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Директор филиала МЭИ в г. Душанбе</w:t>
                        </w:r>
                      </w:p>
                    </w:tc>
                  </w:tr>
                  <w:tr w:rsidR="00BF64B8" w:rsidTr="00BF64B8">
                    <w:trPr>
                      <w:trHeight w:val="630"/>
                    </w:trPr>
                    <w:tc>
                      <w:tcPr>
                        <w:tcW w:w="5090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Кузнецова Екатерина Евгеньевна</w:t>
                        </w:r>
                      </w:p>
                    </w:tc>
                    <w:tc>
                      <w:tcPr>
                        <w:tcW w:w="9652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Директор Конаковского энергетического колледжа</w:t>
                        </w:r>
                      </w:p>
                    </w:tc>
                  </w:tr>
                  <w:tr w:rsidR="00BF64B8" w:rsidTr="00BF64B8">
                    <w:trPr>
                      <w:trHeight w:val="630"/>
                    </w:trPr>
                    <w:tc>
                      <w:tcPr>
                        <w:tcW w:w="5090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Кравченко Максим Владимирович</w:t>
                        </w:r>
                      </w:p>
                    </w:tc>
                    <w:tc>
                      <w:tcPr>
                        <w:tcW w:w="9652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F64B8" w:rsidRDefault="00BF64B8" w:rsidP="00E7787E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</w:pPr>
                        <w:r>
                          <w:rPr>
                            <w:rFonts w:ascii="Arial" w:hAnsi="Arial" w:cs="Arial"/>
                            <w:color w:val="282828"/>
                            <w:bdr w:val="none" w:sz="0" w:space="0" w:color="auto" w:frame="1"/>
                          </w:rPr>
                          <w:t>Директор филиала МЭИ в г. Ташкенте</w:t>
                        </w:r>
                      </w:p>
                    </w:tc>
                  </w:tr>
                </w:tbl>
                <w:p w:rsidR="00BF64B8" w:rsidRDefault="00BF64B8" w:rsidP="00E7787E">
                  <w:pPr>
                    <w:spacing w:after="0" w:line="240" w:lineRule="auto"/>
                    <w:contextualSpacing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</w:tr>
          </w:tbl>
          <w:p w:rsidR="00BF64B8" w:rsidRDefault="00BF64B8" w:rsidP="00E7787E">
            <w:pPr>
              <w:spacing w:after="0" w:line="240" w:lineRule="auto"/>
              <w:contextualSpacing/>
              <w:rPr>
                <w:sz w:val="18"/>
                <w:szCs w:val="18"/>
              </w:rPr>
            </w:pPr>
          </w:p>
        </w:tc>
      </w:tr>
    </w:tbl>
    <w:p w:rsidR="00BF64B8" w:rsidRDefault="00BF64B8" w:rsidP="00E7787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66666"/>
          <w:szCs w:val="24"/>
        </w:rPr>
      </w:pPr>
      <w:r>
        <w:rPr>
          <w:rFonts w:ascii="Arial" w:hAnsi="Arial" w:cs="Arial"/>
          <w:color w:val="666666"/>
        </w:rPr>
        <w:t>​​​​</w:t>
      </w:r>
    </w:p>
    <w:p w:rsidR="00243221" w:rsidRPr="001C34A2" w:rsidRDefault="00243221" w:rsidP="00E7787E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93614A"/>
    <w:multiLevelType w:val="multilevel"/>
    <w:tmpl w:val="5A2A5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C531B8"/>
    <w:multiLevelType w:val="multilevel"/>
    <w:tmpl w:val="39723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46322"/>
    <w:rsid w:val="00091401"/>
    <w:rsid w:val="001C34A2"/>
    <w:rsid w:val="00243221"/>
    <w:rsid w:val="0025133F"/>
    <w:rsid w:val="002E3716"/>
    <w:rsid w:val="0033018F"/>
    <w:rsid w:val="003D090D"/>
    <w:rsid w:val="0044446C"/>
    <w:rsid w:val="00462EA8"/>
    <w:rsid w:val="004E4A62"/>
    <w:rsid w:val="00553AA0"/>
    <w:rsid w:val="00595A02"/>
    <w:rsid w:val="005B17A0"/>
    <w:rsid w:val="0070537C"/>
    <w:rsid w:val="00727EB8"/>
    <w:rsid w:val="00765429"/>
    <w:rsid w:val="00777841"/>
    <w:rsid w:val="00807380"/>
    <w:rsid w:val="00834D9E"/>
    <w:rsid w:val="008C09C5"/>
    <w:rsid w:val="008F54D1"/>
    <w:rsid w:val="0097184D"/>
    <w:rsid w:val="009F48C4"/>
    <w:rsid w:val="00A22E7B"/>
    <w:rsid w:val="00A23DD1"/>
    <w:rsid w:val="00AB72D0"/>
    <w:rsid w:val="00BE110E"/>
    <w:rsid w:val="00BF64B8"/>
    <w:rsid w:val="00C76735"/>
    <w:rsid w:val="00E7787E"/>
    <w:rsid w:val="00E966E4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13CE9"/>
  <w15:docId w15:val="{C738986E-6870-4ACF-AE90-8B57118D5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-rteelement-p">
    <w:name w:val="ms-rteelement-p"/>
    <w:basedOn w:val="a"/>
    <w:rsid w:val="0070537C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60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8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2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4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2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62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5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382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140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40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79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0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2809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06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05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5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1431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2024-11-18T05:23:00Z</dcterms:modified>
</cp:coreProperties>
</file>