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A95" w:rsidRPr="00ED5A95" w:rsidRDefault="00ED5A95" w:rsidP="00ED5A95">
      <w:pPr>
        <w:spacing w:after="0" w:line="240" w:lineRule="auto"/>
        <w:rPr>
          <w:rFonts w:ascii="Segoe UI" w:eastAsia="Times New Roman" w:hAnsi="Segoe UI" w:cs="Segoe UI"/>
          <w:color w:val="3F4443"/>
          <w:sz w:val="21"/>
          <w:szCs w:val="21"/>
          <w:lang w:eastAsia="ru-RU"/>
        </w:rPr>
      </w:pPr>
      <w:r w:rsidRPr="00ED5A95">
        <w:rPr>
          <w:rFonts w:ascii="Segoe UI" w:eastAsia="Times New Roman" w:hAnsi="Segoe UI" w:cs="Segoe UI"/>
          <w:noProof/>
          <w:color w:val="3F4443"/>
          <w:sz w:val="21"/>
          <w:szCs w:val="21"/>
          <w:lang w:eastAsia="ru-RU"/>
        </w:rPr>
        <w:drawing>
          <wp:inline distT="0" distB="0" distL="0" distR="0">
            <wp:extent cx="2762250" cy="3667125"/>
            <wp:effectExtent l="0" t="0" r="0" b="0"/>
            <wp:docPr id="1" name="Рисунок 1" descr="https://msal.ru/upload/resize_cache/medialibrary/005/290_385_2/07k3iyxf607ow8vln36g2wukk8pzlup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al.ru/upload/resize_cache/medialibrary/005/290_385_2/07k3iyxf607ow8vln36g2wukk8pzlup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A95" w:rsidRPr="00ED5A95" w:rsidRDefault="00ED5A95" w:rsidP="00ED5A95">
      <w:pPr>
        <w:pBdr>
          <w:top w:val="single" w:sz="2" w:space="0" w:color="E5E7EB"/>
          <w:left w:val="single" w:sz="2" w:space="0" w:color="E5E7EB"/>
          <w:bottom w:val="single" w:sz="6" w:space="0" w:color="E5E7EB"/>
          <w:right w:val="single" w:sz="2" w:space="0" w:color="E5E7EB"/>
        </w:pBdr>
        <w:spacing w:after="0" w:line="240" w:lineRule="auto"/>
        <w:outlineLvl w:val="1"/>
        <w:rPr>
          <w:rFonts w:ascii="Segoe UI" w:eastAsia="Times New Roman" w:hAnsi="Segoe UI" w:cs="Segoe UI"/>
          <w:color w:val="3F4443"/>
          <w:sz w:val="36"/>
          <w:szCs w:val="36"/>
          <w:lang w:eastAsia="ru-RU"/>
        </w:rPr>
      </w:pPr>
      <w:r w:rsidRPr="00ED5A95">
        <w:rPr>
          <w:rFonts w:ascii="Segoe UI" w:eastAsia="Times New Roman" w:hAnsi="Segoe UI" w:cs="Segoe UI"/>
          <w:color w:val="3F4443"/>
          <w:sz w:val="36"/>
          <w:szCs w:val="36"/>
          <w:lang w:eastAsia="ru-RU"/>
        </w:rPr>
        <w:t>Блажеев Виктор Владимирович</w:t>
      </w:r>
    </w:p>
    <w:p w:rsidR="00ED5A95" w:rsidRPr="00ED5A95" w:rsidRDefault="00ED5A95" w:rsidP="00ED5A9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color w:val="3F4443"/>
          <w:sz w:val="21"/>
          <w:szCs w:val="21"/>
          <w:lang w:eastAsia="ru-RU"/>
        </w:rPr>
      </w:pPr>
      <w:r w:rsidRPr="00ED5A95">
        <w:rPr>
          <w:rFonts w:ascii="Segoe UI" w:eastAsia="Times New Roman" w:hAnsi="Segoe UI" w:cs="Segoe UI"/>
          <w:color w:val="3F4443"/>
          <w:sz w:val="21"/>
          <w:szCs w:val="21"/>
          <w:lang w:eastAsia="ru-RU"/>
        </w:rPr>
        <w:t>Ректор Московского государственного юридического университета имени О.Е. Кутафина (МГЮА)</w:t>
      </w:r>
    </w:p>
    <w:p w:rsidR="00ED5A95" w:rsidRPr="00ED5A95" w:rsidRDefault="00ED5A95" w:rsidP="00ED5A9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color w:val="3F4443"/>
          <w:sz w:val="21"/>
          <w:szCs w:val="21"/>
          <w:lang w:eastAsia="ru-RU"/>
        </w:rPr>
      </w:pPr>
      <w:r w:rsidRPr="00ED5A95">
        <w:rPr>
          <w:rFonts w:ascii="Segoe UI" w:eastAsia="Times New Roman" w:hAnsi="Segoe UI" w:cs="Segoe UI"/>
          <w:color w:val="3F4443"/>
          <w:sz w:val="21"/>
          <w:szCs w:val="21"/>
          <w:lang w:eastAsia="ru-RU"/>
        </w:rPr>
        <w:t>Заслуженный юрист Российской Федерации</w:t>
      </w:r>
    </w:p>
    <w:p w:rsidR="00ED5A95" w:rsidRPr="00ED5A95" w:rsidRDefault="00ED5A95" w:rsidP="00ED5A9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color w:val="3F4443"/>
          <w:sz w:val="21"/>
          <w:szCs w:val="21"/>
          <w:lang w:eastAsia="ru-RU"/>
        </w:rPr>
      </w:pPr>
      <w:r w:rsidRPr="00ED5A95">
        <w:rPr>
          <w:rFonts w:ascii="Segoe UI" w:eastAsia="Times New Roman" w:hAnsi="Segoe UI" w:cs="Segoe UI"/>
          <w:color w:val="3F4443"/>
          <w:sz w:val="21"/>
          <w:szCs w:val="21"/>
          <w:lang w:eastAsia="ru-RU"/>
        </w:rPr>
        <w:t>Родился 10 января 1961 года. В 1987 году закончил Всесоюзный юридический заочный институт. В 1991 году защитил кандидатскую диссертацию в аспирантуре ВЮЗИ.</w:t>
      </w:r>
    </w:p>
    <w:p w:rsidR="00ED5A95" w:rsidRPr="00ED5A95" w:rsidRDefault="00ED5A95" w:rsidP="00ED5A9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color w:val="3F4443"/>
          <w:sz w:val="21"/>
          <w:szCs w:val="21"/>
          <w:lang w:eastAsia="ru-RU"/>
        </w:rPr>
      </w:pPr>
      <w:r w:rsidRPr="00ED5A95">
        <w:rPr>
          <w:rFonts w:ascii="Segoe UI" w:eastAsia="Times New Roman" w:hAnsi="Segoe UI" w:cs="Segoe UI"/>
          <w:color w:val="3F4443"/>
          <w:sz w:val="21"/>
          <w:szCs w:val="21"/>
          <w:lang w:eastAsia="ru-RU"/>
        </w:rPr>
        <w:t>С 1990 года работал преподавателем, затем старшим преподавателем и доцентом кафедры гражданского процесса (с 2013 года – кафедры гражданского и административного судопроизводства), на протяжении 10 лет – с 2003 года по 2013 год – был заведующим кафедрой. С 1994 года сочетает преподавательскую работу с различными административными должностями в МГЮА. Был деканом дневного факультета, с 2002 года занимал должность Первого проректора — проректора по учебной работе. С середины 90-х годов входит в состав авторских коллективов всех учебников и учебных пособий, а также научно-практических комментариев законодательства, издаваемых кафедрой, по гражданскому и арбитражному процессам. Разработал спецкурс по арбитражному процессу.</w:t>
      </w:r>
    </w:p>
    <w:p w:rsidR="00ED5A95" w:rsidRPr="00ED5A95" w:rsidRDefault="00ED5A95" w:rsidP="00ED5A9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color w:val="3F4443"/>
          <w:sz w:val="21"/>
          <w:szCs w:val="21"/>
          <w:lang w:eastAsia="ru-RU"/>
        </w:rPr>
      </w:pPr>
      <w:r w:rsidRPr="00ED5A95">
        <w:rPr>
          <w:rFonts w:ascii="Segoe UI" w:eastAsia="Times New Roman" w:hAnsi="Segoe UI" w:cs="Segoe UI"/>
          <w:color w:val="3F4443"/>
          <w:sz w:val="21"/>
          <w:szCs w:val="21"/>
          <w:lang w:eastAsia="ru-RU"/>
        </w:rPr>
        <w:t>С июля 2007 года – ректор Московской государственной юридической академии, с 2012 года – Московского государственного юридического университета имени О.Е. Кутафина (МГЮА).</w:t>
      </w:r>
    </w:p>
    <w:p w:rsidR="00ED5A95" w:rsidRDefault="00ED5A95" w:rsidP="00ED5A95">
      <w:pPr>
        <w:spacing w:after="0" w:line="240" w:lineRule="auto"/>
      </w:pPr>
      <w:r>
        <w:br w:type="page"/>
      </w:r>
    </w:p>
    <w:p w:rsidR="00ED5A95" w:rsidRDefault="00ED5A95" w:rsidP="00ED5A95">
      <w:pPr>
        <w:pStyle w:val="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line="240" w:lineRule="auto"/>
        <w:rPr>
          <w:rFonts w:ascii="Segoe UI" w:hAnsi="Segoe UI" w:cs="Segoe UI"/>
          <w:b w:val="0"/>
          <w:bCs w:val="0"/>
          <w:color w:val="3F4443"/>
          <w:sz w:val="48"/>
          <w:szCs w:val="48"/>
          <w:lang w:eastAsia="ru-RU"/>
        </w:rPr>
      </w:pPr>
      <w:r>
        <w:rPr>
          <w:rFonts w:ascii="Segoe UI" w:hAnsi="Segoe UI" w:cs="Segoe UI"/>
          <w:b w:val="0"/>
          <w:bCs w:val="0"/>
          <w:color w:val="3F4443"/>
        </w:rPr>
        <w:lastRenderedPageBreak/>
        <w:t>Проректоры</w:t>
      </w:r>
    </w:p>
    <w:p w:rsidR="00ED5A95" w:rsidRDefault="00ED5A95" w:rsidP="00ED5A95">
      <w:pPr>
        <w:spacing w:after="0" w:line="240" w:lineRule="auto"/>
        <w:rPr>
          <w:rFonts w:ascii="Segoe UI" w:hAnsi="Segoe UI" w:cs="Segoe UI"/>
          <w:color w:val="3F4443"/>
          <w:sz w:val="21"/>
          <w:szCs w:val="21"/>
        </w:rPr>
      </w:pPr>
      <w:r>
        <w:rPr>
          <w:rFonts w:ascii="Segoe UI" w:hAnsi="Segoe UI" w:cs="Segoe UI"/>
          <w:noProof/>
          <w:color w:val="3F4443"/>
          <w:sz w:val="21"/>
          <w:szCs w:val="21"/>
          <w:lang w:eastAsia="ru-RU"/>
        </w:rPr>
        <w:drawing>
          <wp:inline distT="0" distB="0" distL="0" distR="0">
            <wp:extent cx="2762250" cy="3667125"/>
            <wp:effectExtent l="0" t="0" r="0" b="0"/>
            <wp:docPr id="7" name="Рисунок 7" descr="https://msal.ru/upload/resize_cache/iblock/eac/290_385_2/qbbx6k8klbrce3nj23y3wfg11nqen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sal.ru/upload/resize_cache/iblock/eac/290_385_2/qbbx6k8klbrce3nj23y3wfg11nqen28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A95" w:rsidRDefault="00ED5A95" w:rsidP="00ED5A95">
      <w:pPr>
        <w:spacing w:after="0" w:line="240" w:lineRule="auto"/>
        <w:rPr>
          <w:rFonts w:ascii="Segoe UI" w:hAnsi="Segoe UI" w:cs="Segoe UI"/>
          <w:color w:val="3F4443"/>
          <w:sz w:val="21"/>
          <w:szCs w:val="21"/>
        </w:rPr>
      </w:pP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ЕРШОВА ИННА ВЛАДИМИРОВНА</w:t>
      </w:r>
    </w:p>
    <w:p w:rsidR="00ED5A95" w:rsidRDefault="00ED5A95" w:rsidP="00ED5A95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color w:val="3F4443"/>
          <w:sz w:val="21"/>
          <w:szCs w:val="21"/>
        </w:rPr>
      </w:pP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ПЕРВЫЙ ПРОРЕКТОР</w:t>
      </w:r>
    </w:p>
    <w:p w:rsidR="00ED5A95" w:rsidRDefault="00ED5A95" w:rsidP="00ED5A95">
      <w:pPr>
        <w:spacing w:after="0" w:line="240" w:lineRule="auto"/>
        <w:rPr>
          <w:rFonts w:ascii="Segoe UI" w:hAnsi="Segoe UI" w:cs="Segoe UI"/>
          <w:color w:val="3F4443"/>
          <w:sz w:val="21"/>
          <w:szCs w:val="21"/>
        </w:rPr>
      </w:pP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Ученая степень:</w:t>
      </w:r>
      <w:r>
        <w:rPr>
          <w:rFonts w:ascii="Segoe UI" w:hAnsi="Segoe UI" w:cs="Segoe UI"/>
          <w:color w:val="3F4443"/>
          <w:sz w:val="21"/>
          <w:szCs w:val="21"/>
        </w:rPr>
        <w:t> доктор юридических наук</w:t>
      </w:r>
      <w:r>
        <w:rPr>
          <w:rFonts w:ascii="Segoe UI" w:hAnsi="Segoe UI" w:cs="Segoe UI"/>
          <w:color w:val="3F4443"/>
          <w:sz w:val="21"/>
          <w:szCs w:val="21"/>
        </w:rPr>
        <w:br/>
      </w: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Ученое звание:</w:t>
      </w:r>
      <w:r>
        <w:rPr>
          <w:rFonts w:ascii="Segoe UI" w:hAnsi="Segoe UI" w:cs="Segoe UI"/>
          <w:color w:val="3F4443"/>
          <w:sz w:val="21"/>
          <w:szCs w:val="21"/>
        </w:rPr>
        <w:t> профессор</w:t>
      </w:r>
      <w:r>
        <w:rPr>
          <w:rFonts w:ascii="Segoe UI" w:hAnsi="Segoe UI" w:cs="Segoe UI"/>
          <w:color w:val="3F4443"/>
          <w:sz w:val="21"/>
          <w:szCs w:val="21"/>
        </w:rPr>
        <w:br/>
      </w: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Секретарь:</w:t>
      </w:r>
      <w:r>
        <w:rPr>
          <w:rFonts w:ascii="Segoe UI" w:hAnsi="Segoe UI" w:cs="Segoe UI"/>
          <w:color w:val="3F4443"/>
          <w:sz w:val="21"/>
          <w:szCs w:val="21"/>
        </w:rPr>
        <w:t> Корнеева Ангелина Романовна</w:t>
      </w:r>
      <w:r>
        <w:rPr>
          <w:rFonts w:ascii="Segoe UI" w:hAnsi="Segoe UI" w:cs="Segoe UI"/>
          <w:color w:val="3F4443"/>
          <w:sz w:val="21"/>
          <w:szCs w:val="21"/>
        </w:rPr>
        <w:br/>
      </w:r>
    </w:p>
    <w:p w:rsidR="00ED5A95" w:rsidRDefault="00ED5A95" w:rsidP="00ED5A95">
      <w:pPr>
        <w:spacing w:after="0" w:line="240" w:lineRule="auto"/>
        <w:rPr>
          <w:rFonts w:ascii="Segoe UI" w:hAnsi="Segoe UI" w:cs="Segoe UI"/>
          <w:color w:val="3F4443"/>
          <w:sz w:val="21"/>
          <w:szCs w:val="21"/>
        </w:rPr>
      </w:pPr>
    </w:p>
    <w:p w:rsidR="00ED5A95" w:rsidRDefault="00ED5A95" w:rsidP="00ED5A95">
      <w:pPr>
        <w:spacing w:after="0" w:line="240" w:lineRule="auto"/>
        <w:rPr>
          <w:rFonts w:ascii="Segoe UI" w:hAnsi="Segoe UI" w:cs="Segoe UI"/>
          <w:color w:val="3F4443"/>
          <w:sz w:val="21"/>
          <w:szCs w:val="21"/>
        </w:rPr>
      </w:pPr>
      <w:r>
        <w:rPr>
          <w:rFonts w:ascii="Segoe UI" w:hAnsi="Segoe UI" w:cs="Segoe UI"/>
          <w:noProof/>
          <w:color w:val="3F4443"/>
          <w:sz w:val="21"/>
          <w:szCs w:val="21"/>
          <w:lang w:eastAsia="ru-RU"/>
        </w:rPr>
        <w:lastRenderedPageBreak/>
        <w:drawing>
          <wp:inline distT="0" distB="0" distL="0" distR="0">
            <wp:extent cx="2762250" cy="3667125"/>
            <wp:effectExtent l="0" t="0" r="0" b="0"/>
            <wp:docPr id="6" name="Рисунок 6" descr="https://msal.ru/upload/resize_cache/iblock/708/290_385_2/6ps4ts7og03u64o43okchen31yaf6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sal.ru/upload/resize_cache/iblock/708/290_385_2/6ps4ts7og03u64o43okchen31yaf6el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A95" w:rsidRDefault="00ED5A95" w:rsidP="00ED5A95">
      <w:pPr>
        <w:spacing w:after="0" w:line="240" w:lineRule="auto"/>
        <w:rPr>
          <w:rFonts w:ascii="Segoe UI" w:hAnsi="Segoe UI" w:cs="Segoe UI"/>
          <w:color w:val="3F4443"/>
          <w:sz w:val="21"/>
          <w:szCs w:val="21"/>
        </w:rPr>
      </w:pP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СОФИЙЧУК НАТАЛЬЯ ВИКТОРОВНА</w:t>
      </w:r>
    </w:p>
    <w:p w:rsidR="00ED5A95" w:rsidRDefault="00ED5A95" w:rsidP="00ED5A95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color w:val="3F4443"/>
          <w:sz w:val="21"/>
          <w:szCs w:val="21"/>
        </w:rPr>
      </w:pP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ПРОРЕКТОР ПО ОБРАЗОВАТЕЛЬНОЙ ДЕЯТЕЛЬНОСТИ</w:t>
      </w:r>
    </w:p>
    <w:p w:rsidR="00ED5A95" w:rsidRDefault="00ED5A95" w:rsidP="00ED5A95">
      <w:pPr>
        <w:spacing w:after="0" w:line="240" w:lineRule="auto"/>
        <w:rPr>
          <w:rFonts w:ascii="Segoe UI" w:hAnsi="Segoe UI" w:cs="Segoe UI"/>
          <w:color w:val="3F4443"/>
          <w:sz w:val="21"/>
          <w:szCs w:val="21"/>
        </w:rPr>
      </w:pP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Ученая степень:</w:t>
      </w:r>
      <w:r>
        <w:rPr>
          <w:rFonts w:ascii="Segoe UI" w:hAnsi="Segoe UI" w:cs="Segoe UI"/>
          <w:color w:val="3F4443"/>
          <w:sz w:val="21"/>
          <w:szCs w:val="21"/>
        </w:rPr>
        <w:t> кандидат юридических наук</w:t>
      </w:r>
      <w:r>
        <w:rPr>
          <w:rFonts w:ascii="Segoe UI" w:hAnsi="Segoe UI" w:cs="Segoe UI"/>
          <w:color w:val="3F4443"/>
          <w:sz w:val="21"/>
          <w:szCs w:val="21"/>
        </w:rPr>
        <w:br/>
      </w: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Ученое звание:</w:t>
      </w:r>
      <w:r>
        <w:rPr>
          <w:rFonts w:ascii="Segoe UI" w:hAnsi="Segoe UI" w:cs="Segoe UI"/>
          <w:color w:val="3F4443"/>
          <w:sz w:val="21"/>
          <w:szCs w:val="21"/>
        </w:rPr>
        <w:t> доцент</w:t>
      </w:r>
      <w:r>
        <w:rPr>
          <w:rFonts w:ascii="Segoe UI" w:hAnsi="Segoe UI" w:cs="Segoe UI"/>
          <w:color w:val="3F4443"/>
          <w:sz w:val="21"/>
          <w:szCs w:val="21"/>
        </w:rPr>
        <w:br/>
      </w: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Секретарь:</w:t>
      </w:r>
      <w:r>
        <w:rPr>
          <w:rFonts w:ascii="Segoe UI" w:hAnsi="Segoe UI" w:cs="Segoe UI"/>
          <w:color w:val="3F4443"/>
          <w:sz w:val="21"/>
          <w:szCs w:val="21"/>
        </w:rPr>
        <w:t> Косинская Екатерина Ильинична</w:t>
      </w:r>
      <w:r>
        <w:rPr>
          <w:rFonts w:ascii="Segoe UI" w:hAnsi="Segoe UI" w:cs="Segoe UI"/>
          <w:color w:val="3F4443"/>
          <w:sz w:val="21"/>
          <w:szCs w:val="21"/>
        </w:rPr>
        <w:br/>
      </w:r>
    </w:p>
    <w:p w:rsidR="00ED5A95" w:rsidRDefault="00ED5A95" w:rsidP="00ED5A95">
      <w:pPr>
        <w:spacing w:after="0" w:line="240" w:lineRule="auto"/>
        <w:rPr>
          <w:rFonts w:ascii="Segoe UI" w:hAnsi="Segoe UI" w:cs="Segoe UI"/>
          <w:color w:val="3F4443"/>
          <w:sz w:val="21"/>
          <w:szCs w:val="21"/>
        </w:rPr>
      </w:pPr>
    </w:p>
    <w:p w:rsidR="00ED5A95" w:rsidRDefault="00ED5A95" w:rsidP="00ED5A95">
      <w:pPr>
        <w:spacing w:after="0" w:line="240" w:lineRule="auto"/>
        <w:rPr>
          <w:rFonts w:ascii="Segoe UI" w:hAnsi="Segoe UI" w:cs="Segoe UI"/>
          <w:color w:val="3F4443"/>
          <w:sz w:val="21"/>
          <w:szCs w:val="21"/>
        </w:rPr>
      </w:pPr>
      <w:r>
        <w:rPr>
          <w:rFonts w:ascii="Segoe UI" w:hAnsi="Segoe UI" w:cs="Segoe UI"/>
          <w:noProof/>
          <w:color w:val="3F4443"/>
          <w:sz w:val="21"/>
          <w:szCs w:val="21"/>
          <w:lang w:eastAsia="ru-RU"/>
        </w:rPr>
        <w:lastRenderedPageBreak/>
        <w:drawing>
          <wp:inline distT="0" distB="0" distL="0" distR="0">
            <wp:extent cx="2762250" cy="3667125"/>
            <wp:effectExtent l="0" t="0" r="0" b="0"/>
            <wp:docPr id="5" name="Рисунок 5" descr="https://msal.ru/upload/resize_cache/iblock/f6a/290_385_2/i0simrzfq5pc5wijfde26px7cbjpac5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sal.ru/upload/resize_cache/iblock/f6a/290_385_2/i0simrzfq5pc5wijfde26px7cbjpac5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A95" w:rsidRDefault="00ED5A95" w:rsidP="00ED5A95">
      <w:pPr>
        <w:spacing w:after="0" w:line="240" w:lineRule="auto"/>
        <w:rPr>
          <w:rFonts w:ascii="Segoe UI" w:hAnsi="Segoe UI" w:cs="Segoe UI"/>
          <w:color w:val="3F4443"/>
          <w:sz w:val="21"/>
          <w:szCs w:val="21"/>
        </w:rPr>
      </w:pP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СИНЮКОВ ВЛАДИМИР НИКОЛАЕВИЧ</w:t>
      </w:r>
    </w:p>
    <w:p w:rsidR="00ED5A95" w:rsidRDefault="00ED5A95" w:rsidP="00ED5A95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color w:val="3F4443"/>
          <w:sz w:val="21"/>
          <w:szCs w:val="21"/>
        </w:rPr>
      </w:pP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ПРОРЕКТОР ПО НАУЧНО-ИССЛЕДОВАТЕЛЬСКОЙ ДЕЯТЕЛЬНОСТИ</w:t>
      </w:r>
    </w:p>
    <w:p w:rsidR="00ED5A95" w:rsidRDefault="00ED5A95" w:rsidP="00ED5A95">
      <w:pPr>
        <w:spacing w:after="0" w:line="240" w:lineRule="auto"/>
        <w:rPr>
          <w:rFonts w:ascii="Segoe UI" w:hAnsi="Segoe UI" w:cs="Segoe UI"/>
          <w:color w:val="3F4443"/>
          <w:sz w:val="21"/>
          <w:szCs w:val="21"/>
        </w:rPr>
      </w:pP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Ученая степень:</w:t>
      </w:r>
      <w:r>
        <w:rPr>
          <w:rFonts w:ascii="Segoe UI" w:hAnsi="Segoe UI" w:cs="Segoe UI"/>
          <w:color w:val="3F4443"/>
          <w:sz w:val="21"/>
          <w:szCs w:val="21"/>
        </w:rPr>
        <w:t> доктор юридических наук</w:t>
      </w:r>
      <w:r>
        <w:rPr>
          <w:rFonts w:ascii="Segoe UI" w:hAnsi="Segoe UI" w:cs="Segoe UI"/>
          <w:color w:val="3F4443"/>
          <w:sz w:val="21"/>
          <w:szCs w:val="21"/>
        </w:rPr>
        <w:br/>
      </w: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Ученое звание:</w:t>
      </w:r>
      <w:r>
        <w:rPr>
          <w:rFonts w:ascii="Segoe UI" w:hAnsi="Segoe UI" w:cs="Segoe UI"/>
          <w:color w:val="3F4443"/>
          <w:sz w:val="21"/>
          <w:szCs w:val="21"/>
        </w:rPr>
        <w:t> профессор</w:t>
      </w:r>
      <w:r>
        <w:rPr>
          <w:rFonts w:ascii="Segoe UI" w:hAnsi="Segoe UI" w:cs="Segoe UI"/>
          <w:color w:val="3F4443"/>
          <w:sz w:val="21"/>
          <w:szCs w:val="21"/>
        </w:rPr>
        <w:br/>
      </w: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Секретарь:</w:t>
      </w:r>
      <w:r>
        <w:rPr>
          <w:rFonts w:ascii="Segoe UI" w:hAnsi="Segoe UI" w:cs="Segoe UI"/>
          <w:color w:val="3F4443"/>
          <w:sz w:val="21"/>
          <w:szCs w:val="21"/>
        </w:rPr>
        <w:t> Хавпачева Алина Заурбиевна</w:t>
      </w:r>
      <w:r>
        <w:rPr>
          <w:rFonts w:ascii="Segoe UI" w:hAnsi="Segoe UI" w:cs="Segoe UI"/>
          <w:color w:val="3F4443"/>
          <w:sz w:val="21"/>
          <w:szCs w:val="21"/>
        </w:rPr>
        <w:br/>
      </w:r>
    </w:p>
    <w:p w:rsidR="00ED5A95" w:rsidRDefault="00ED5A95" w:rsidP="00ED5A95">
      <w:pPr>
        <w:spacing w:after="0" w:line="240" w:lineRule="auto"/>
        <w:rPr>
          <w:rFonts w:ascii="Segoe UI" w:hAnsi="Segoe UI" w:cs="Segoe UI"/>
          <w:color w:val="3F4443"/>
          <w:sz w:val="21"/>
          <w:szCs w:val="21"/>
        </w:rPr>
      </w:pPr>
    </w:p>
    <w:p w:rsidR="00ED5A95" w:rsidRDefault="00ED5A95" w:rsidP="00ED5A95">
      <w:pPr>
        <w:spacing w:after="0" w:line="240" w:lineRule="auto"/>
        <w:rPr>
          <w:rFonts w:ascii="Segoe UI" w:hAnsi="Segoe UI" w:cs="Segoe UI"/>
          <w:color w:val="3F4443"/>
          <w:sz w:val="21"/>
          <w:szCs w:val="21"/>
        </w:rPr>
      </w:pPr>
      <w:r>
        <w:rPr>
          <w:rFonts w:ascii="Segoe UI" w:hAnsi="Segoe UI" w:cs="Segoe UI"/>
          <w:noProof/>
          <w:color w:val="3F4443"/>
          <w:sz w:val="21"/>
          <w:szCs w:val="21"/>
          <w:lang w:eastAsia="ru-RU"/>
        </w:rPr>
        <w:lastRenderedPageBreak/>
        <w:drawing>
          <wp:inline distT="0" distB="0" distL="0" distR="0">
            <wp:extent cx="2762250" cy="3667125"/>
            <wp:effectExtent l="0" t="0" r="0" b="0"/>
            <wp:docPr id="4" name="Рисунок 4" descr="https://msal.ru/upload/resize_cache/iblock/74b/290_385_2/d57pvh9eql6990e60gnln25vwzq10d5v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sal.ru/upload/resize_cache/iblock/74b/290_385_2/d57pvh9eql6990e60gnln25vwzq10d5v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A95" w:rsidRDefault="00ED5A95" w:rsidP="00ED5A95">
      <w:pPr>
        <w:spacing w:after="0" w:line="240" w:lineRule="auto"/>
        <w:rPr>
          <w:rFonts w:ascii="Segoe UI" w:hAnsi="Segoe UI" w:cs="Segoe UI"/>
          <w:color w:val="3F4443"/>
          <w:sz w:val="21"/>
          <w:szCs w:val="21"/>
        </w:rPr>
      </w:pP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МАЖОРИНА МАРИЯ ВИКТОРОВНА</w:t>
      </w:r>
    </w:p>
    <w:p w:rsidR="00ED5A95" w:rsidRDefault="00ED5A95" w:rsidP="00ED5A95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color w:val="3F4443"/>
          <w:sz w:val="21"/>
          <w:szCs w:val="21"/>
        </w:rPr>
      </w:pP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ПРОРЕКТОР ПО СТРАТЕГИЧЕСКОМУ И МЕЖДУНАРОДНОМУ РАЗВИТИЮ,</w:t>
      </w: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br/>
        <w:t>РУКОВОДИТЕЛЬ ПРОГРАММЫ РАЗВИТИЯ УНИВЕРСИТЕТА ИМЕНИ О.Е. КУТАФИНА (МГЮА)</w:t>
      </w:r>
    </w:p>
    <w:p w:rsidR="00ED5A95" w:rsidRDefault="00ED5A95" w:rsidP="00ED5A95">
      <w:pPr>
        <w:spacing w:after="0" w:line="240" w:lineRule="auto"/>
        <w:rPr>
          <w:rFonts w:ascii="Segoe UI" w:hAnsi="Segoe UI" w:cs="Segoe UI"/>
          <w:color w:val="3F4443"/>
          <w:sz w:val="21"/>
          <w:szCs w:val="21"/>
        </w:rPr>
      </w:pP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Ученая степень:</w:t>
      </w:r>
      <w:r>
        <w:rPr>
          <w:rFonts w:ascii="Segoe UI" w:hAnsi="Segoe UI" w:cs="Segoe UI"/>
          <w:color w:val="3F4443"/>
          <w:sz w:val="21"/>
          <w:szCs w:val="21"/>
        </w:rPr>
        <w:t> кандидат юридических наук</w:t>
      </w:r>
      <w:r>
        <w:rPr>
          <w:rFonts w:ascii="Segoe UI" w:hAnsi="Segoe UI" w:cs="Segoe UI"/>
          <w:color w:val="3F4443"/>
          <w:sz w:val="21"/>
          <w:szCs w:val="21"/>
        </w:rPr>
        <w:br/>
      </w: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Ученое звание:</w:t>
      </w:r>
      <w:r>
        <w:rPr>
          <w:rFonts w:ascii="Segoe UI" w:hAnsi="Segoe UI" w:cs="Segoe UI"/>
          <w:color w:val="3F4443"/>
          <w:sz w:val="21"/>
          <w:szCs w:val="21"/>
        </w:rPr>
        <w:t> доцент</w:t>
      </w:r>
      <w:r>
        <w:rPr>
          <w:rFonts w:ascii="Segoe UI" w:hAnsi="Segoe UI" w:cs="Segoe UI"/>
          <w:color w:val="3F4443"/>
          <w:sz w:val="21"/>
          <w:szCs w:val="21"/>
        </w:rPr>
        <w:br/>
      </w: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Секретарь:</w:t>
      </w:r>
      <w:r>
        <w:rPr>
          <w:rFonts w:ascii="Segoe UI" w:hAnsi="Segoe UI" w:cs="Segoe UI"/>
          <w:color w:val="3F4443"/>
          <w:sz w:val="21"/>
          <w:szCs w:val="21"/>
        </w:rPr>
        <w:t> Асейкина Екатерина Андреевна</w:t>
      </w:r>
      <w:r>
        <w:rPr>
          <w:rFonts w:ascii="Segoe UI" w:hAnsi="Segoe UI" w:cs="Segoe UI"/>
          <w:color w:val="3F4443"/>
          <w:sz w:val="21"/>
          <w:szCs w:val="21"/>
        </w:rPr>
        <w:br/>
      </w:r>
    </w:p>
    <w:p w:rsidR="00ED5A95" w:rsidRDefault="00ED5A95" w:rsidP="00ED5A95">
      <w:pPr>
        <w:spacing w:after="0" w:line="240" w:lineRule="auto"/>
        <w:rPr>
          <w:rFonts w:ascii="Segoe UI" w:hAnsi="Segoe UI" w:cs="Segoe UI"/>
          <w:color w:val="3F4443"/>
          <w:sz w:val="21"/>
          <w:szCs w:val="21"/>
        </w:rPr>
      </w:pPr>
    </w:p>
    <w:p w:rsidR="00ED5A95" w:rsidRDefault="00ED5A95" w:rsidP="00ED5A95">
      <w:pPr>
        <w:spacing w:after="0" w:line="240" w:lineRule="auto"/>
        <w:rPr>
          <w:rFonts w:ascii="Segoe UI" w:hAnsi="Segoe UI" w:cs="Segoe UI"/>
          <w:color w:val="3F4443"/>
          <w:sz w:val="21"/>
          <w:szCs w:val="21"/>
        </w:rPr>
      </w:pPr>
      <w:r>
        <w:rPr>
          <w:rFonts w:ascii="Segoe UI" w:hAnsi="Segoe UI" w:cs="Segoe UI"/>
          <w:noProof/>
          <w:color w:val="3F4443"/>
          <w:sz w:val="21"/>
          <w:szCs w:val="21"/>
          <w:lang w:eastAsia="ru-RU"/>
        </w:rPr>
        <w:lastRenderedPageBreak/>
        <w:drawing>
          <wp:inline distT="0" distB="0" distL="0" distR="0">
            <wp:extent cx="2762250" cy="3667125"/>
            <wp:effectExtent l="0" t="0" r="0" b="0"/>
            <wp:docPr id="3" name="Рисунок 3" descr="https://msal.ru/upload/resize_cache/iblock/7c4/290_385_2/8avy1txhw0nyusuqyhjamc1l53ss38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sal.ru/upload/resize_cache/iblock/7c4/290_385_2/8avy1txhw0nyusuqyhjamc1l53ss38m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A95" w:rsidRDefault="00ED5A95" w:rsidP="00ED5A95">
      <w:pPr>
        <w:spacing w:after="0" w:line="240" w:lineRule="auto"/>
        <w:rPr>
          <w:rFonts w:ascii="Segoe UI" w:hAnsi="Segoe UI" w:cs="Segoe UI"/>
          <w:color w:val="3F4443"/>
          <w:sz w:val="21"/>
          <w:szCs w:val="21"/>
        </w:rPr>
      </w:pP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ИГИТХАНЯН СЕРГЕЙ СЕДРАКОВИЧ</w:t>
      </w:r>
      <w:r>
        <w:rPr>
          <w:rFonts w:ascii="Segoe UI" w:hAnsi="Segoe UI" w:cs="Segoe UI"/>
          <w:color w:val="3F4443"/>
          <w:sz w:val="21"/>
          <w:szCs w:val="21"/>
        </w:rPr>
        <w:br/>
      </w: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ПРОРЕКТОР ПО АДМИНИСТРАТИВНОЙ РАБОТЕ И ИНФОРМАЦИОННЫМ ТЕХНОЛОГИЯМ</w:t>
      </w:r>
    </w:p>
    <w:p w:rsidR="00ED5A95" w:rsidRDefault="00ED5A95" w:rsidP="00ED5A95">
      <w:pPr>
        <w:spacing w:after="0" w:line="240" w:lineRule="auto"/>
        <w:rPr>
          <w:rFonts w:ascii="Segoe UI" w:hAnsi="Segoe UI" w:cs="Segoe UI"/>
          <w:color w:val="3F4443"/>
          <w:sz w:val="21"/>
          <w:szCs w:val="21"/>
        </w:rPr>
      </w:pP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Секретарь:</w:t>
      </w:r>
      <w:r>
        <w:rPr>
          <w:rFonts w:ascii="Segoe UI" w:hAnsi="Segoe UI" w:cs="Segoe UI"/>
          <w:color w:val="3F4443"/>
          <w:sz w:val="21"/>
          <w:szCs w:val="21"/>
        </w:rPr>
        <w:t> Гаджиева Айна Германовна</w:t>
      </w:r>
      <w:r>
        <w:rPr>
          <w:rFonts w:ascii="Segoe UI" w:hAnsi="Segoe UI" w:cs="Segoe UI"/>
          <w:color w:val="3F4443"/>
          <w:sz w:val="21"/>
          <w:szCs w:val="21"/>
        </w:rPr>
        <w:br/>
      </w:r>
    </w:p>
    <w:p w:rsidR="00ED5A95" w:rsidRDefault="00ED5A95" w:rsidP="00ED5A95">
      <w:pPr>
        <w:spacing w:after="0" w:line="240" w:lineRule="auto"/>
        <w:rPr>
          <w:rFonts w:ascii="Segoe UI" w:hAnsi="Segoe UI" w:cs="Segoe UI"/>
          <w:color w:val="3F4443"/>
          <w:sz w:val="21"/>
          <w:szCs w:val="21"/>
        </w:rPr>
      </w:pPr>
    </w:p>
    <w:p w:rsidR="00ED5A95" w:rsidRDefault="00ED5A95" w:rsidP="00ED5A95">
      <w:pPr>
        <w:spacing w:after="0" w:line="240" w:lineRule="auto"/>
        <w:rPr>
          <w:rFonts w:ascii="Segoe UI" w:hAnsi="Segoe UI" w:cs="Segoe UI"/>
          <w:color w:val="3F4443"/>
          <w:sz w:val="21"/>
          <w:szCs w:val="21"/>
        </w:rPr>
      </w:pPr>
      <w:r>
        <w:rPr>
          <w:rFonts w:ascii="Segoe UI" w:hAnsi="Segoe UI" w:cs="Segoe UI"/>
          <w:noProof/>
          <w:color w:val="3F4443"/>
          <w:sz w:val="21"/>
          <w:szCs w:val="21"/>
          <w:lang w:eastAsia="ru-RU"/>
        </w:rPr>
        <w:lastRenderedPageBreak/>
        <w:drawing>
          <wp:inline distT="0" distB="0" distL="0" distR="0">
            <wp:extent cx="2762250" cy="3667125"/>
            <wp:effectExtent l="0" t="0" r="0" b="0"/>
            <wp:docPr id="2" name="Рисунок 2" descr="https://msal.ru/upload/resize_cache/iblock/8f5/290_385_2/jc28j3d7ocu7vozuzxcrd1qkjc7fddp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sal.ru/upload/resize_cache/iblock/8f5/290_385_2/jc28j3d7ocu7vozuzxcrd1qkjc7fddp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A95" w:rsidRDefault="00ED5A95" w:rsidP="00ED5A95">
      <w:pPr>
        <w:spacing w:after="0" w:line="240" w:lineRule="auto"/>
        <w:rPr>
          <w:rFonts w:ascii="Segoe UI" w:hAnsi="Segoe UI" w:cs="Segoe UI"/>
          <w:color w:val="3F4443"/>
          <w:sz w:val="21"/>
          <w:szCs w:val="21"/>
        </w:rPr>
      </w:pP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ЧАНЫШЕВ АЛЕКСАНДР СЕРГЕЕВИЧ</w:t>
      </w:r>
    </w:p>
    <w:p w:rsidR="00ED5A95" w:rsidRDefault="00ED5A95" w:rsidP="00ED5A95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  <w:color w:val="3F4443"/>
          <w:sz w:val="21"/>
          <w:szCs w:val="21"/>
        </w:rPr>
      </w:pP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ПРОРЕКТОР ПО МОЛОДЕЖНОЙ ПОЛИТИКЕ</w:t>
      </w:r>
    </w:p>
    <w:p w:rsidR="00ED5A95" w:rsidRDefault="00ED5A95" w:rsidP="00ED5A95">
      <w:pPr>
        <w:spacing w:after="0" w:line="240" w:lineRule="auto"/>
        <w:rPr>
          <w:rFonts w:ascii="Segoe UI" w:hAnsi="Segoe UI" w:cs="Segoe UI"/>
          <w:color w:val="3F4443"/>
          <w:sz w:val="21"/>
          <w:szCs w:val="21"/>
        </w:rPr>
      </w:pP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Ученая степень:</w:t>
      </w:r>
      <w:r>
        <w:rPr>
          <w:rFonts w:ascii="Segoe UI" w:hAnsi="Segoe UI" w:cs="Segoe UI"/>
          <w:color w:val="3F4443"/>
          <w:sz w:val="21"/>
          <w:szCs w:val="21"/>
        </w:rPr>
        <w:t> кандидат юридических наук</w:t>
      </w:r>
      <w:r>
        <w:rPr>
          <w:rFonts w:ascii="Segoe UI" w:hAnsi="Segoe UI" w:cs="Segoe UI"/>
          <w:color w:val="3F4443"/>
          <w:sz w:val="21"/>
          <w:szCs w:val="21"/>
        </w:rPr>
        <w:br/>
      </w:r>
      <w:r>
        <w:rPr>
          <w:rFonts w:ascii="Segoe UI" w:hAnsi="Segoe UI" w:cs="Segoe UI"/>
          <w:b/>
          <w:bCs/>
          <w:color w:val="3F4443"/>
          <w:sz w:val="21"/>
          <w:szCs w:val="21"/>
          <w:bdr w:val="single" w:sz="2" w:space="0" w:color="E5E7EB" w:frame="1"/>
        </w:rPr>
        <w:t>Секретарь:</w:t>
      </w:r>
      <w:r>
        <w:rPr>
          <w:rFonts w:ascii="Segoe UI" w:hAnsi="Segoe UI" w:cs="Segoe UI"/>
          <w:color w:val="3F4443"/>
          <w:sz w:val="21"/>
          <w:szCs w:val="21"/>
        </w:rPr>
        <w:t> Ахмедова Салихат Казимагомедовна</w:t>
      </w:r>
      <w:r>
        <w:rPr>
          <w:rFonts w:ascii="Segoe UI" w:hAnsi="Segoe UI" w:cs="Segoe UI"/>
          <w:color w:val="3F4443"/>
          <w:sz w:val="21"/>
          <w:szCs w:val="21"/>
        </w:rPr>
        <w:br/>
      </w:r>
    </w:p>
    <w:p w:rsidR="00243221" w:rsidRPr="001C34A2" w:rsidRDefault="00243221" w:rsidP="00ED5A95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5A9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7CF3"/>
  <w15:docId w15:val="{2C015823-C841-4E97-992A-49E4FFB3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83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322739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365235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71986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3194322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67942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552285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54650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553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1506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4282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5713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8408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5682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2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19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7220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2562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8828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286042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1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1933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44724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631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48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2359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9924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4564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6088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046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5144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117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43308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372151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1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6040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54410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87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333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2307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1127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2610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0227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000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4721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3079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3955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38911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1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2815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81560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246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770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8516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9381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3782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7127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48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5638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674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638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46494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1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91641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1249315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1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13860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5185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4949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8952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55368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30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8053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198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1575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7501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1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3853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1775052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262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2828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285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9793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88293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00737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65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3975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5372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40669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750658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1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3805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1950622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04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347027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32850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28601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992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68790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69712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56574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335813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2024-11-15T07:12:00Z</dcterms:modified>
</cp:coreProperties>
</file>