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8D4" w:rsidRPr="00CB58D4" w:rsidRDefault="00CB58D4" w:rsidP="00CB58D4">
      <w:pPr>
        <w:pStyle w:val="1"/>
        <w:spacing w:before="0" w:line="240" w:lineRule="auto"/>
        <w:textAlignment w:val="baseline"/>
        <w:rPr>
          <w:rFonts w:ascii="Arial" w:hAnsi="Arial" w:cs="Arial"/>
          <w:color w:val="232C77"/>
          <w:sz w:val="24"/>
          <w:szCs w:val="24"/>
          <w:lang w:eastAsia="ru-RU"/>
        </w:rPr>
      </w:pPr>
      <w:r w:rsidRPr="00CB58D4">
        <w:rPr>
          <w:rFonts w:ascii="Arial" w:hAnsi="Arial" w:cs="Arial"/>
          <w:color w:val="232C77"/>
          <w:sz w:val="24"/>
          <w:szCs w:val="24"/>
        </w:rPr>
        <w:t>Евгений Юрьевич Малеванов</w:t>
      </w:r>
    </w:p>
    <w:p w:rsidR="00CB58D4" w:rsidRPr="00CB58D4" w:rsidRDefault="00CB58D4" w:rsidP="00CB58D4">
      <w:pPr>
        <w:shd w:val="clear" w:color="auto" w:fill="FFFFFF"/>
        <w:spacing w:after="0" w:line="240" w:lineRule="auto"/>
        <w:textAlignment w:val="baseline"/>
        <w:rPr>
          <w:szCs w:val="24"/>
        </w:rPr>
      </w:pPr>
      <w:bookmarkStart w:id="0" w:name="_GoBack"/>
      <w:r w:rsidRPr="00CB58D4">
        <w:rPr>
          <w:noProof/>
          <w:szCs w:val="24"/>
          <w:lang w:eastAsia="ru-RU"/>
        </w:rPr>
        <w:drawing>
          <wp:inline distT="0" distB="0" distL="0" distR="0">
            <wp:extent cx="2705203" cy="3665946"/>
            <wp:effectExtent l="0" t="0" r="0" b="0"/>
            <wp:docPr id="1" name="Рисунок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150" cy="36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</w:rPr>
        <w:t>Родился в городе Москве.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  <w:b/>
          <w:bCs/>
          <w:bdr w:val="none" w:sz="0" w:space="0" w:color="auto" w:frame="1"/>
        </w:rPr>
        <w:t>Образование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</w:rPr>
        <w:t>В 1996 году окончил дефектологический факультет ГОУ ВПО «Московский педагогический государственный университет» по специальности «Сурдопедагогика» с присвоением квалификации: Учитель начальных классов, русского языка литературы, практический психолог школ для лиц с нарушениями слуха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</w:rPr>
        <w:t>Имеет ученую степень кандидата педагогических наук (2007 год)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  <w:b/>
          <w:bCs/>
          <w:bdr w:val="none" w:sz="0" w:space="0" w:color="auto" w:frame="1"/>
        </w:rPr>
        <w:t>Трудовая деятельность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</w:rPr>
        <w:t>1996 – 1999 гг. - методист, заведующий центром информационно-методического обеспечения МОУ «Центр детского и юношеского творчества «Бабушкинский» города Москвы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</w:rPr>
        <w:t>1999 – 2002 гг. - консультант по подбору персонала ЗАО «Интерком-персонал»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</w:rPr>
        <w:t>2002 – 2004 гг. - главный специалист отдела организационного и научно-методического обеспечения модернизации образования, начальник отдела развития связей с общественностью Управления развития образования Министерства образования Российской Федерации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</w:rPr>
        <w:t>2004 – 2008 гг. - консультант отдела реализации программ развития в сфере образования, начальник отдела размещения государственного заказа, заместитель начальника Управления программ в сфере образования и размещения государственного заказа Федерального агентства по образованию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</w:rPr>
        <w:t>2008 – 2009 гг. – руководитель отдела закупок АНО «Оргкомитет «Сочи 2014»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</w:rPr>
        <w:t>2009 – 2014 гг. – заместитель директора, и.о. директора, директор Федерального государственного бюджетного научного учреждения «Институт управления образованием» Российской академии образования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</w:rPr>
        <w:lastRenderedPageBreak/>
        <w:t>2014 – 2018 гг. – ректор Федерального государственного автономного образовательного учреждения дополнительного профессионального образования «Академия повышения квалификации и профессиональной переподготовки работников образования»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</w:rPr>
        <w:t>2019 – 2021 гг. - директор центра анализа образовательных данных, директор Федерального института развития образования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</w:rPr>
        <w:t>2021 – 2022 гг. - директор проектов Центра проектов направления «Молодые профессионалы» (директор практики «Социальное развитие») АНО «Агентство стратегических инициатив по продвижению новых проектов»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</w:rPr>
        <w:t>2022 – 2023 гг. - заместитель директора по научно-образовательной деятельности Федерального государственного бюджетного научного учреждения «Институт стратегии развития образования Российской академии образования»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</w:rPr>
        <w:t>2023 г. по н.в. – и.о. ректора ФГАОУ ДПО «Академия Минпросвещения России»</w:t>
      </w:r>
    </w:p>
    <w:p w:rsidR="00CB58D4" w:rsidRPr="00CB58D4" w:rsidRDefault="00CB58D4" w:rsidP="00CB58D4">
      <w:pPr>
        <w:spacing w:after="0" w:line="240" w:lineRule="auto"/>
        <w:rPr>
          <w:szCs w:val="24"/>
        </w:rPr>
      </w:pPr>
      <w:r w:rsidRPr="00CB58D4">
        <w:rPr>
          <w:szCs w:val="24"/>
        </w:rPr>
        <w:br w:type="page"/>
      </w:r>
    </w:p>
    <w:p w:rsidR="00CB58D4" w:rsidRPr="00CB58D4" w:rsidRDefault="00CB58D4" w:rsidP="00CB58D4">
      <w:pPr>
        <w:pStyle w:val="1"/>
        <w:spacing w:before="0" w:line="240" w:lineRule="auto"/>
        <w:textAlignment w:val="baseline"/>
        <w:rPr>
          <w:rFonts w:ascii="Arial" w:hAnsi="Arial" w:cs="Arial"/>
          <w:color w:val="232C77"/>
          <w:sz w:val="24"/>
          <w:szCs w:val="24"/>
          <w:lang w:eastAsia="ru-RU"/>
        </w:rPr>
      </w:pPr>
      <w:r w:rsidRPr="00CB58D4">
        <w:rPr>
          <w:rFonts w:ascii="Arial" w:hAnsi="Arial" w:cs="Arial"/>
          <w:color w:val="232C77"/>
          <w:sz w:val="24"/>
          <w:szCs w:val="24"/>
        </w:rPr>
        <w:lastRenderedPageBreak/>
        <w:t>Алексей Александрович Васильев</w:t>
      </w:r>
    </w:p>
    <w:p w:rsidR="00CB58D4" w:rsidRPr="00CB58D4" w:rsidRDefault="00CB58D4" w:rsidP="00CB58D4">
      <w:pPr>
        <w:shd w:val="clear" w:color="auto" w:fill="FFFFFF"/>
        <w:spacing w:after="0" w:line="240" w:lineRule="auto"/>
        <w:textAlignment w:val="baseline"/>
        <w:rPr>
          <w:szCs w:val="24"/>
        </w:rPr>
      </w:pPr>
      <w:r w:rsidRPr="00CB58D4">
        <w:rPr>
          <w:noProof/>
          <w:szCs w:val="24"/>
          <w:lang w:eastAsia="ru-RU"/>
        </w:rPr>
        <w:drawing>
          <wp:inline distT="0" distB="0" distL="0" distR="0">
            <wp:extent cx="2543175" cy="3333750"/>
            <wp:effectExtent l="0" t="0" r="0" b="0"/>
            <wp:docPr id="2" name="Рисунок 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</w:rPr>
        <w:t>Родился в г. Ярославле.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  <w:b/>
          <w:bCs/>
          <w:bdr w:val="none" w:sz="0" w:space="0" w:color="auto" w:frame="1"/>
        </w:rPr>
        <w:t>Образование: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  <w:bdr w:val="none" w:sz="0" w:space="0" w:color="auto" w:frame="1"/>
          <w:shd w:val="clear" w:color="auto" w:fill="FFFFFF"/>
        </w:rPr>
        <w:t>Ярославский военный финансово-экономический институт имени генерала армии А.В. Хрулева: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</w:rPr>
        <w:t>–</w:t>
      </w:r>
      <w:r w:rsidRPr="00CB58D4">
        <w:rPr>
          <w:rFonts w:ascii="inherit" w:hAnsi="inherit"/>
          <w:bdr w:val="none" w:sz="0" w:space="0" w:color="auto" w:frame="1"/>
          <w:shd w:val="clear" w:color="auto" w:fill="FFFFFF"/>
        </w:rPr>
        <w:t> Финансы и кредит, экономист (2008 г.).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</w:rPr>
        <w:t>Академия труда и социальных отношений: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</w:rPr>
        <w:t>– </w:t>
      </w:r>
      <w:r w:rsidRPr="00CB58D4">
        <w:rPr>
          <w:rFonts w:ascii="inherit" w:hAnsi="inherit"/>
          <w:bdr w:val="none" w:sz="0" w:space="0" w:color="auto" w:frame="1"/>
          <w:shd w:val="clear" w:color="auto" w:fill="FFFFFF"/>
        </w:rPr>
        <w:t>Юриспруденция, юрист (2015 г.).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  <w:b/>
          <w:bCs/>
          <w:bdr w:val="none" w:sz="0" w:space="0" w:color="auto" w:frame="1"/>
          <w:shd w:val="clear" w:color="auto" w:fill="FFFFFF"/>
        </w:rPr>
        <w:t>Трудовая деятельность: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  <w:bdr w:val="none" w:sz="0" w:space="0" w:color="auto" w:frame="1"/>
          <w:shd w:val="clear" w:color="auto" w:fill="FFFFFF"/>
        </w:rPr>
        <w:t>2008-2009 гг. </w:t>
      </w:r>
      <w:r w:rsidRPr="00CB58D4">
        <w:rPr>
          <w:rFonts w:ascii="inherit" w:hAnsi="inherit"/>
        </w:rPr>
        <w:t>–</w:t>
      </w:r>
      <w:r w:rsidRPr="00CB58D4">
        <w:rPr>
          <w:rFonts w:ascii="inherit" w:hAnsi="inherit"/>
          <w:bdr w:val="none" w:sz="0" w:space="0" w:color="auto" w:frame="1"/>
          <w:shd w:val="clear" w:color="auto" w:fill="FFFFFF"/>
        </w:rPr>
        <w:t> проходил военную службу на должности начальника финансовой службы в войсковой части</w:t>
      </w:r>
      <w:r w:rsidRPr="00CB58D4">
        <w:rPr>
          <w:rFonts w:ascii="inherit" w:hAnsi="inherit"/>
          <w:b/>
          <w:bCs/>
          <w:bdr w:val="none" w:sz="0" w:space="0" w:color="auto" w:frame="1"/>
          <w:shd w:val="clear" w:color="auto" w:fill="FFFFFF"/>
        </w:rPr>
        <w:t> </w:t>
      </w:r>
      <w:r w:rsidRPr="00CB58D4">
        <w:rPr>
          <w:rFonts w:ascii="inherit" w:hAnsi="inherit"/>
          <w:bdr w:val="none" w:sz="0" w:space="0" w:color="auto" w:frame="1"/>
          <w:shd w:val="clear" w:color="auto" w:fill="FFFFFF"/>
        </w:rPr>
        <w:t>Министерства обороны Российской Федерации.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  <w:bdr w:val="none" w:sz="0" w:space="0" w:color="auto" w:frame="1"/>
          <w:shd w:val="clear" w:color="auto" w:fill="FFFFFF"/>
        </w:rPr>
        <w:t>2010-2011 гг. – начальник финансового отдела-главный бухгалтер в войсковой части</w:t>
      </w:r>
      <w:r w:rsidRPr="00CB58D4">
        <w:rPr>
          <w:rFonts w:ascii="inherit" w:hAnsi="inherit"/>
          <w:b/>
          <w:bCs/>
          <w:bdr w:val="none" w:sz="0" w:space="0" w:color="auto" w:frame="1"/>
          <w:shd w:val="clear" w:color="auto" w:fill="FFFFFF"/>
        </w:rPr>
        <w:t> </w:t>
      </w:r>
      <w:r w:rsidRPr="00CB58D4">
        <w:rPr>
          <w:rFonts w:ascii="inherit" w:hAnsi="inherit"/>
          <w:bdr w:val="none" w:sz="0" w:space="0" w:color="auto" w:frame="1"/>
          <w:shd w:val="clear" w:color="auto" w:fill="FFFFFF"/>
        </w:rPr>
        <w:t>Министерства обороны Российской Федерации.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  <w:bdr w:val="none" w:sz="0" w:space="0" w:color="auto" w:frame="1"/>
          <w:shd w:val="clear" w:color="auto" w:fill="FFFFFF"/>
        </w:rPr>
        <w:t>2011-2013 гг. – </w:t>
      </w:r>
      <w:r w:rsidRPr="00CB58D4">
        <w:rPr>
          <w:rFonts w:ascii="inherit" w:hAnsi="inherit"/>
        </w:rPr>
        <w:t>заместитель начальника отделения, начальник отделения ФКУ «Управление финансового обеспечения МО РФ по г. Москве и Московской области».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  <w:bdr w:val="none" w:sz="0" w:space="0" w:color="auto" w:frame="1"/>
          <w:shd w:val="clear" w:color="auto" w:fill="FFFFFF"/>
        </w:rPr>
        <w:t>2014-2016 гг. – начальник отдела бухгалтерского учета и расчетов ГКУ Дирекция Департамента образования города Москвы.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  <w:bdr w:val="none" w:sz="0" w:space="0" w:color="auto" w:frame="1"/>
          <w:shd w:val="clear" w:color="auto" w:fill="FFFFFF"/>
        </w:rPr>
        <w:t>2016-2020 гг. </w:t>
      </w:r>
      <w:r w:rsidRPr="00CB58D4">
        <w:rPr>
          <w:rFonts w:ascii="inherit" w:hAnsi="inherit"/>
        </w:rPr>
        <w:t>–</w:t>
      </w:r>
      <w:r w:rsidRPr="00CB58D4">
        <w:rPr>
          <w:rFonts w:ascii="inherit" w:hAnsi="inherit"/>
          <w:bdr w:val="none" w:sz="0" w:space="0" w:color="auto" w:frame="1"/>
          <w:shd w:val="clear" w:color="auto" w:fill="FFFFFF"/>
        </w:rPr>
        <w:t> </w:t>
      </w:r>
      <w:r w:rsidRPr="00CB58D4">
        <w:rPr>
          <w:rFonts w:ascii="inherit" w:hAnsi="inherit"/>
        </w:rPr>
        <w:t>начальник управления по финансово-хозяйственной деятельности ГАОУ ДПО Московский центр качества образования.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</w:rPr>
        <w:t>2020-2021 гг. – заместитель директора ФГАУ Федеральный институт цифровой трансформации в сфере образования.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</w:rPr>
        <w:t>2021-2022 гг. – главный бухгалтер ФГАОУ ДПО «Академия Минпросвещения России».</w:t>
      </w:r>
    </w:p>
    <w:p w:rsidR="00CB58D4" w:rsidRPr="00CB58D4" w:rsidRDefault="00CB58D4" w:rsidP="00CB58D4">
      <w:pPr>
        <w:pStyle w:val="a3"/>
        <w:spacing w:before="0" w:beforeAutospacing="0" w:after="0" w:afterAutospacing="0"/>
        <w:textAlignment w:val="baseline"/>
        <w:rPr>
          <w:rFonts w:ascii="inherit" w:hAnsi="inherit"/>
        </w:rPr>
      </w:pPr>
      <w:r w:rsidRPr="00CB58D4">
        <w:rPr>
          <w:rFonts w:ascii="inherit" w:hAnsi="inherit"/>
        </w:rPr>
        <w:t>С апреля 2022 года назначен проректором ФГАОУ ДПО «Академия Минпросвещения России».</w:t>
      </w:r>
    </w:p>
    <w:p w:rsidR="00243221" w:rsidRPr="00CB58D4" w:rsidRDefault="00243221" w:rsidP="00CB58D4">
      <w:pPr>
        <w:spacing w:after="0" w:line="240" w:lineRule="auto"/>
        <w:rPr>
          <w:szCs w:val="24"/>
        </w:rPr>
      </w:pPr>
    </w:p>
    <w:sectPr w:rsidR="00243221" w:rsidRPr="00CB58D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58D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C623E-A5B8-4EAB-9B1A-FAED1654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51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8268">
              <w:marLeft w:val="0"/>
              <w:marRight w:val="0"/>
              <w:marTop w:val="0"/>
              <w:marBottom w:val="0"/>
              <w:divBdr>
                <w:top w:val="single" w:sz="6" w:space="0" w:color="E8E9EB"/>
                <w:left w:val="none" w:sz="0" w:space="0" w:color="auto"/>
                <w:bottom w:val="single" w:sz="6" w:space="0" w:color="E8E9EB"/>
                <w:right w:val="none" w:sz="0" w:space="0" w:color="auto"/>
              </w:divBdr>
              <w:divsChild>
                <w:div w:id="351611693">
                  <w:marLeft w:val="0"/>
                  <w:marRight w:val="0"/>
                  <w:marTop w:val="0"/>
                  <w:marBottom w:val="0"/>
                  <w:divBdr>
                    <w:top w:val="none" w:sz="0" w:space="27" w:color="auto"/>
                    <w:left w:val="none" w:sz="0" w:space="0" w:color="auto"/>
                    <w:bottom w:val="none" w:sz="0" w:space="31" w:color="auto"/>
                    <w:right w:val="single" w:sz="6" w:space="31" w:color="E8E9EB"/>
                  </w:divBdr>
                  <w:divsChild>
                    <w:div w:id="5634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925267">
                  <w:marLeft w:val="0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07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10813">
              <w:marLeft w:val="0"/>
              <w:marRight w:val="0"/>
              <w:marTop w:val="0"/>
              <w:marBottom w:val="0"/>
              <w:divBdr>
                <w:top w:val="single" w:sz="6" w:space="0" w:color="E8E9EB"/>
                <w:left w:val="none" w:sz="0" w:space="0" w:color="auto"/>
                <w:bottom w:val="single" w:sz="6" w:space="0" w:color="E8E9EB"/>
                <w:right w:val="none" w:sz="0" w:space="0" w:color="auto"/>
              </w:divBdr>
              <w:divsChild>
                <w:div w:id="78599514">
                  <w:marLeft w:val="0"/>
                  <w:marRight w:val="0"/>
                  <w:marTop w:val="0"/>
                  <w:marBottom w:val="0"/>
                  <w:divBdr>
                    <w:top w:val="none" w:sz="0" w:space="27" w:color="auto"/>
                    <w:left w:val="none" w:sz="0" w:space="0" w:color="auto"/>
                    <w:bottom w:val="none" w:sz="0" w:space="31" w:color="auto"/>
                    <w:right w:val="single" w:sz="6" w:space="31" w:color="E8E9EB"/>
                  </w:divBdr>
                  <w:divsChild>
                    <w:div w:id="14515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27718">
                  <w:marLeft w:val="0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2024-11-13T06:52:00Z</dcterms:modified>
</cp:coreProperties>
</file>