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Theme="minorHAnsi" w:hAnsiTheme="minorHAnsi"/>
          <w:color w:val="A52A2A"/>
          <w:spacing w:val="8"/>
          <w:bdr w:val="none" w:sz="0" w:space="0" w:color="auto" w:frame="1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Ректор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Лазаренко В.А.</w:t>
      </w:r>
    </w:p>
    <w:p w:rsidR="00697C09" w:rsidRPr="00697C09" w:rsidRDefault="00697C09" w:rsidP="00DF2BC7">
      <w:pPr>
        <w:spacing w:after="0" w:line="240" w:lineRule="auto"/>
        <w:rPr>
          <w:rFonts w:eastAsia="Times New Roman"/>
          <w:szCs w:val="24"/>
          <w:lang w:eastAsia="ru-RU"/>
        </w:rPr>
      </w:pPr>
      <w:r w:rsidRPr="00DF2BC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682750" cy="2524125"/>
            <wp:effectExtent l="0" t="0" r="0" b="0"/>
            <wp:docPr id="1" name="Рисунок 1" descr="https://kurskmed.com/images/rek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rskmed.com/images/rekto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923" cy="252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C09" w:rsidRPr="00697C09" w:rsidRDefault="00697C09" w:rsidP="00DF2BC7">
      <w:pPr>
        <w:spacing w:after="0" w:line="240" w:lineRule="auto"/>
        <w:textAlignment w:val="baseline"/>
        <w:rPr>
          <w:rFonts w:ascii="Myriad_Pro_Regular" w:eastAsia="Times New Roman" w:hAnsi="Myriad_Pro_Regular"/>
          <w:color w:val="11314F"/>
          <w:spacing w:val="8"/>
          <w:sz w:val="35"/>
          <w:szCs w:val="35"/>
          <w:lang w:eastAsia="ru-RU"/>
        </w:rPr>
      </w:pPr>
      <w:r w:rsidRPr="00697C09">
        <w:rPr>
          <w:rFonts w:ascii="Myriad_Pro_Regular" w:eastAsia="Times New Roman" w:hAnsi="Myriad_Pro_Regular"/>
          <w:caps/>
          <w:color w:val="11314F"/>
          <w:spacing w:val="8"/>
          <w:sz w:val="35"/>
          <w:szCs w:val="35"/>
          <w:lang w:eastAsia="ru-RU"/>
        </w:rPr>
        <w:t>Лазаренко</w:t>
      </w:r>
      <w:r w:rsidR="002C550A" w:rsidRPr="00DF2BC7">
        <w:rPr>
          <w:rFonts w:asciiTheme="minorHAnsi" w:eastAsia="Times New Roman" w:hAnsiTheme="minorHAnsi"/>
          <w:caps/>
          <w:color w:val="11314F"/>
          <w:spacing w:val="8"/>
          <w:sz w:val="35"/>
          <w:szCs w:val="35"/>
          <w:lang w:eastAsia="ru-RU"/>
        </w:rPr>
        <w:t xml:space="preserve"> </w:t>
      </w:r>
      <w:r w:rsidRPr="00697C09">
        <w:rPr>
          <w:rFonts w:ascii="Myriad_Pro_Regular" w:eastAsia="Times New Roman" w:hAnsi="Myriad_Pro_Regular"/>
          <w:color w:val="11314F"/>
          <w:spacing w:val="8"/>
          <w:sz w:val="35"/>
          <w:szCs w:val="35"/>
          <w:bdr w:val="none" w:sz="0" w:space="0" w:color="auto" w:frame="1"/>
          <w:lang w:eastAsia="ru-RU"/>
        </w:rPr>
        <w:t>Виктор Анатольевич</w:t>
      </w:r>
    </w:p>
    <w:p w:rsidR="00697C09" w:rsidRPr="00697C09" w:rsidRDefault="00697C09" w:rsidP="00DF2BC7">
      <w:pPr>
        <w:spacing w:after="0" w:line="240" w:lineRule="auto"/>
        <w:textAlignment w:val="baseline"/>
        <w:rPr>
          <w:rFonts w:ascii="Myriad_Pro_Regular" w:eastAsia="Times New Roman" w:hAnsi="Myriad_Pro_Regular"/>
          <w:color w:val="11314F"/>
          <w:spacing w:val="8"/>
          <w:sz w:val="23"/>
          <w:szCs w:val="23"/>
          <w:lang w:eastAsia="ru-RU"/>
        </w:rPr>
      </w:pPr>
      <w:r w:rsidRPr="00697C09">
        <w:rPr>
          <w:rFonts w:ascii="Myriad_Pro_Regular" w:eastAsia="Times New Roman" w:hAnsi="Myriad_Pro_Regular"/>
          <w:color w:val="11314F"/>
          <w:spacing w:val="8"/>
          <w:sz w:val="23"/>
          <w:szCs w:val="23"/>
          <w:lang w:eastAsia="ru-RU"/>
        </w:rPr>
        <w:t>Ректор</w:t>
      </w:r>
    </w:p>
    <w:p w:rsidR="00697C09" w:rsidRPr="00697C09" w:rsidRDefault="00697C09" w:rsidP="00DF2BC7">
      <w:pPr>
        <w:spacing w:after="0" w:line="240" w:lineRule="auto"/>
        <w:textAlignment w:val="baseline"/>
        <w:rPr>
          <w:rFonts w:ascii="Myriad_Pro_Regular" w:eastAsia="Times New Roman" w:hAnsi="Myriad_Pro_Regular"/>
          <w:color w:val="11314F"/>
          <w:spacing w:val="8"/>
          <w:sz w:val="23"/>
          <w:szCs w:val="23"/>
          <w:lang w:eastAsia="ru-RU"/>
        </w:rPr>
      </w:pPr>
      <w:r w:rsidRPr="00697C09">
        <w:rPr>
          <w:rFonts w:ascii="Myriad_Pro_Regular" w:eastAsia="Times New Roman" w:hAnsi="Myriad_Pro_Regular"/>
          <w:color w:val="11314F"/>
          <w:spacing w:val="8"/>
          <w:sz w:val="23"/>
          <w:szCs w:val="23"/>
          <w:lang w:eastAsia="ru-RU"/>
        </w:rPr>
        <w:t>Заслуженный врач РФ,</w:t>
      </w:r>
      <w:r w:rsidR="002C550A" w:rsidRPr="00DF2BC7">
        <w:rPr>
          <w:rFonts w:asciiTheme="minorHAnsi" w:eastAsia="Times New Roman" w:hAnsiTheme="minorHAnsi"/>
          <w:color w:val="11314F"/>
          <w:spacing w:val="8"/>
          <w:sz w:val="23"/>
          <w:szCs w:val="23"/>
          <w:lang w:eastAsia="ru-RU"/>
        </w:rPr>
        <w:t xml:space="preserve"> з</w:t>
      </w:r>
      <w:r w:rsidRPr="00697C09">
        <w:rPr>
          <w:rFonts w:ascii="Myriad_Pro_Regular" w:eastAsia="Times New Roman" w:hAnsi="Myriad_Pro_Regular"/>
          <w:color w:val="11314F"/>
          <w:spacing w:val="8"/>
          <w:sz w:val="23"/>
          <w:szCs w:val="23"/>
          <w:lang w:eastAsia="ru-RU"/>
        </w:rPr>
        <w:t>аслуженный деятель науки РФ</w:t>
      </w:r>
    </w:p>
    <w:p w:rsidR="00697C09" w:rsidRPr="00697C09" w:rsidRDefault="00697C09" w:rsidP="00DF2BC7">
      <w:pPr>
        <w:spacing w:after="0" w:line="240" w:lineRule="auto"/>
        <w:textAlignment w:val="baseline"/>
        <w:rPr>
          <w:rFonts w:ascii="Myriad_Pro_Regular" w:eastAsia="Times New Roman" w:hAnsi="Myriad_Pro_Regular"/>
          <w:color w:val="11314F"/>
          <w:spacing w:val="8"/>
          <w:sz w:val="23"/>
          <w:szCs w:val="23"/>
          <w:lang w:eastAsia="ru-RU"/>
        </w:rPr>
      </w:pPr>
      <w:r w:rsidRPr="00697C09">
        <w:rPr>
          <w:rFonts w:ascii="Myriad_Pro_Regular" w:eastAsia="Times New Roman" w:hAnsi="Myriad_Pro_Regular"/>
          <w:color w:val="11314F"/>
          <w:spacing w:val="8"/>
          <w:sz w:val="23"/>
          <w:szCs w:val="23"/>
          <w:lang w:eastAsia="ru-RU"/>
        </w:rPr>
        <w:t>Профессор,</w:t>
      </w:r>
      <w:r w:rsidR="002C550A" w:rsidRPr="00DF2BC7">
        <w:rPr>
          <w:rFonts w:asciiTheme="minorHAnsi" w:eastAsia="Times New Roman" w:hAnsiTheme="minorHAnsi"/>
          <w:color w:val="11314F"/>
          <w:spacing w:val="8"/>
          <w:sz w:val="23"/>
          <w:szCs w:val="23"/>
          <w:lang w:eastAsia="ru-RU"/>
        </w:rPr>
        <w:t xml:space="preserve"> </w:t>
      </w:r>
      <w:r w:rsidRPr="00697C09">
        <w:rPr>
          <w:rFonts w:ascii="Myriad_Pro_Regular" w:eastAsia="Times New Roman" w:hAnsi="Myriad_Pro_Regular"/>
          <w:color w:val="11314F"/>
          <w:spacing w:val="8"/>
          <w:sz w:val="23"/>
          <w:szCs w:val="23"/>
          <w:lang w:eastAsia="ru-RU"/>
        </w:rPr>
        <w:t>доктор медицинских наук</w:t>
      </w:r>
    </w:p>
    <w:p w:rsidR="00697C09" w:rsidRPr="00DF2BC7" w:rsidRDefault="00697C09" w:rsidP="00DF2BC7">
      <w:pPr>
        <w:pStyle w:val="a3"/>
        <w:spacing w:before="0" w:beforeAutospacing="0" w:after="0" w:afterAutospacing="0"/>
        <w:ind w:left="360"/>
        <w:textAlignment w:val="baseline"/>
        <w:rPr>
          <w:rFonts w:asciiTheme="minorHAnsi" w:hAnsiTheme="minorHAnsi"/>
          <w:color w:val="2A4B6A"/>
          <w:spacing w:val="8"/>
        </w:rPr>
      </w:pP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Секретарь ректората 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Гришина О.В.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</w:rPr>
        <w:t> 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Члены ректората: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Theme="minorHAnsi" w:hAnsiTheme="minorHAnsi"/>
          <w:color w:val="A52A2A"/>
          <w:spacing w:val="8"/>
          <w:bdr w:val="none" w:sz="0" w:space="0" w:color="auto" w:frame="1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Проректор по образовательной деятельности и общим вопросам 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Гаврилюк В.П.</w:t>
      </w:r>
    </w:p>
    <w:p w:rsidR="005B4125" w:rsidRPr="00DF2BC7" w:rsidRDefault="005B4125" w:rsidP="00DF2BC7">
      <w:pPr>
        <w:pStyle w:val="a3"/>
        <w:spacing w:before="0" w:beforeAutospacing="0" w:after="0" w:afterAutospacing="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noProof/>
          <w:color w:val="2A4B6A"/>
          <w:spacing w:val="8"/>
        </w:rPr>
        <w:drawing>
          <wp:inline distT="0" distB="0" distL="0" distR="0">
            <wp:extent cx="1498656" cy="2038172"/>
            <wp:effectExtent l="0" t="0" r="0" b="0"/>
            <wp:docPr id="2" name="Рисунок 2" descr="https://kurskmed.com/upload/university/administration/Gavriluk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urskmed.com/upload/university/administration/GavrilukV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2" cy="205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125" w:rsidRPr="00DF2BC7" w:rsidRDefault="005B4125" w:rsidP="00DF2BC7">
      <w:pPr>
        <w:pStyle w:val="a3"/>
        <w:spacing w:before="0" w:beforeAutospacing="0" w:after="0" w:afterAutospacing="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Style w:val="a4"/>
          <w:rFonts w:ascii="Myriad_Pro_Regular" w:hAnsi="Myriad_Pro_Regular"/>
          <w:b w:val="0"/>
          <w:color w:val="2A4B6A"/>
          <w:spacing w:val="8"/>
          <w:sz w:val="27"/>
          <w:szCs w:val="27"/>
          <w:bdr w:val="none" w:sz="0" w:space="0" w:color="auto" w:frame="1"/>
        </w:rPr>
        <w:t>Гаврилюк Василий Петрович </w:t>
      </w:r>
      <w:r w:rsidRPr="00DF2BC7">
        <w:rPr>
          <w:rFonts w:ascii="Myriad_Pro_Regular" w:hAnsi="Myriad_Pro_Regular"/>
          <w:color w:val="2A4B6A"/>
          <w:spacing w:val="8"/>
          <w:sz w:val="27"/>
          <w:szCs w:val="27"/>
          <w:bdr w:val="none" w:sz="0" w:space="0" w:color="auto" w:frame="1"/>
        </w:rPr>
        <w:br/>
      </w:r>
      <w:r w:rsidRPr="00DF2BC7">
        <w:rPr>
          <w:rStyle w:val="a4"/>
          <w:rFonts w:ascii="Myriad_Pro_Regular" w:hAnsi="Myriad_Pro_Regular"/>
          <w:b w:val="0"/>
          <w:color w:val="2A4B6A"/>
          <w:spacing w:val="8"/>
          <w:sz w:val="27"/>
          <w:szCs w:val="27"/>
          <w:bdr w:val="none" w:sz="0" w:space="0" w:color="auto" w:frame="1"/>
        </w:rPr>
        <w:t>Проректор по образовательной деятельности и общим вопросам,</w:t>
      </w:r>
      <w:r w:rsidRPr="00DF2BC7">
        <w:rPr>
          <w:rFonts w:ascii="Myriad_Pro_Regular" w:hAnsi="Myriad_Pro_Regular"/>
          <w:color w:val="2A4B6A"/>
          <w:spacing w:val="8"/>
          <w:sz w:val="27"/>
          <w:szCs w:val="27"/>
          <w:bdr w:val="none" w:sz="0" w:space="0" w:color="auto" w:frame="1"/>
        </w:rPr>
        <w:br/>
      </w:r>
      <w:r w:rsidRPr="00DF2BC7">
        <w:rPr>
          <w:rStyle w:val="a4"/>
          <w:rFonts w:ascii="Myriad_Pro_Regular" w:hAnsi="Myriad_Pro_Regular"/>
          <w:b w:val="0"/>
          <w:color w:val="2A4B6A"/>
          <w:spacing w:val="8"/>
          <w:sz w:val="27"/>
          <w:szCs w:val="27"/>
          <w:bdr w:val="none" w:sz="0" w:space="0" w:color="auto" w:frame="1"/>
        </w:rPr>
        <w:lastRenderedPageBreak/>
        <w:t>заведующий кафедрой детской хирургии и педиатрии</w:t>
      </w:r>
      <w:r w:rsidRPr="00DF2BC7">
        <w:rPr>
          <w:rFonts w:ascii="Myriad_Pro_Regular" w:hAnsi="Myriad_Pro_Regular"/>
          <w:bCs/>
          <w:color w:val="2A4B6A"/>
          <w:spacing w:val="8"/>
          <w:sz w:val="27"/>
          <w:szCs w:val="27"/>
          <w:bdr w:val="none" w:sz="0" w:space="0" w:color="auto" w:frame="1"/>
        </w:rPr>
        <w:br/>
      </w:r>
      <w:r w:rsidRPr="00DF2BC7">
        <w:rPr>
          <w:rStyle w:val="a4"/>
          <w:rFonts w:ascii="Myriad_Pro_Regular" w:hAnsi="Myriad_Pro_Regular"/>
          <w:b w:val="0"/>
          <w:color w:val="2A4B6A"/>
          <w:spacing w:val="8"/>
          <w:sz w:val="27"/>
          <w:szCs w:val="27"/>
          <w:bdr w:val="none" w:sz="0" w:space="0" w:color="auto" w:frame="1"/>
        </w:rPr>
        <w:t>Института непрерывного образования,</w:t>
      </w:r>
      <w:r w:rsidRPr="00DF2BC7">
        <w:rPr>
          <w:rFonts w:ascii="Myriad_Pro_Regular" w:hAnsi="Myriad_Pro_Regular"/>
          <w:bCs/>
          <w:color w:val="2A4B6A"/>
          <w:spacing w:val="8"/>
          <w:sz w:val="27"/>
          <w:szCs w:val="27"/>
          <w:bdr w:val="none" w:sz="0" w:space="0" w:color="auto" w:frame="1"/>
        </w:rPr>
        <w:br/>
      </w:r>
      <w:r w:rsidRPr="00DF2BC7">
        <w:rPr>
          <w:rStyle w:val="a4"/>
          <w:rFonts w:ascii="Myriad_Pro_Regular" w:hAnsi="Myriad_Pro_Regular"/>
          <w:b w:val="0"/>
          <w:color w:val="2A4B6A"/>
          <w:spacing w:val="8"/>
          <w:sz w:val="27"/>
          <w:szCs w:val="27"/>
          <w:bdr w:val="none" w:sz="0" w:space="0" w:color="auto" w:frame="1"/>
        </w:rPr>
        <w:t>доктор медицинских наук, доцент</w:t>
      </w:r>
    </w:p>
    <w:p w:rsidR="005B4125" w:rsidRPr="00DF2BC7" w:rsidRDefault="005B4125" w:rsidP="00DF2BC7">
      <w:pPr>
        <w:pStyle w:val="a3"/>
        <w:spacing w:before="0" w:beforeAutospacing="0" w:after="0" w:afterAutospacing="0"/>
        <w:ind w:left="360"/>
        <w:textAlignment w:val="baseline"/>
        <w:rPr>
          <w:rFonts w:asciiTheme="minorHAnsi" w:hAnsiTheme="minorHAnsi"/>
          <w:color w:val="2A4B6A"/>
          <w:spacing w:val="8"/>
        </w:rPr>
      </w:pPr>
    </w:p>
    <w:p w:rsidR="00AE0087" w:rsidRPr="00DF2BC7" w:rsidRDefault="00AE0087" w:rsidP="00DF2BC7">
      <w:pPr>
        <w:pStyle w:val="a3"/>
        <w:spacing w:before="0" w:beforeAutospacing="0" w:after="0" w:afterAutospacing="0"/>
        <w:ind w:left="357"/>
        <w:textAlignment w:val="baseline"/>
        <w:rPr>
          <w:rFonts w:asciiTheme="minorHAnsi" w:hAnsiTheme="minorHAnsi"/>
          <w:color w:val="A52A2A"/>
          <w:spacing w:val="8"/>
          <w:bdr w:val="none" w:sz="0" w:space="0" w:color="auto" w:frame="1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Проректор по научной работе и инновационному развитию 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Липатов В.А.</w:t>
      </w:r>
    </w:p>
    <w:p w:rsidR="00DF2BC7" w:rsidRPr="00DF2BC7" w:rsidRDefault="00DF2BC7" w:rsidP="00DF2BC7">
      <w:pPr>
        <w:pStyle w:val="a3"/>
        <w:spacing w:before="0" w:beforeAutospacing="0" w:after="0" w:afterAutospacing="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noProof/>
          <w:color w:val="2A4B6A"/>
          <w:spacing w:val="8"/>
        </w:rPr>
        <w:drawing>
          <wp:inline distT="0" distB="0" distL="0" distR="0">
            <wp:extent cx="1622807" cy="2018828"/>
            <wp:effectExtent l="0" t="0" r="0" b="0"/>
            <wp:docPr id="3" name="Рисунок 3" descr="https://kurskmed.com/upload/%D0%9D%D0%B0%D1%83%D0%BA%D0%B0/2024/Lipatov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urskmed.com/upload/%D0%9D%D0%B0%D1%83%D0%BA%D0%B0/2024/Lipatov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066" cy="202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BC7" w:rsidRPr="00DF2BC7" w:rsidRDefault="00DF2BC7" w:rsidP="00DF2BC7">
      <w:pPr>
        <w:pStyle w:val="a3"/>
        <w:spacing w:before="0" w:beforeAutospacing="0" w:after="0" w:afterAutospacing="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Style w:val="a4"/>
          <w:rFonts w:ascii="Myriad_Pro_Regular" w:hAnsi="Myriad_Pro_Regular"/>
          <w:b w:val="0"/>
          <w:color w:val="2A4B6A"/>
          <w:spacing w:val="8"/>
          <w:bdr w:val="none" w:sz="0" w:space="0" w:color="auto" w:frame="1"/>
        </w:rPr>
        <w:t>Липатов Вячеслав Александрович</w:t>
      </w:r>
    </w:p>
    <w:p w:rsidR="00DF2BC7" w:rsidRPr="00DF2BC7" w:rsidRDefault="00DF2BC7" w:rsidP="00DF2BC7">
      <w:pPr>
        <w:pStyle w:val="a3"/>
        <w:spacing w:before="0" w:beforeAutospacing="0" w:after="0" w:afterAutospacing="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Style w:val="a4"/>
          <w:rFonts w:ascii="Myriad_Pro_Regular" w:hAnsi="Myriad_Pro_Regular"/>
          <w:b w:val="0"/>
          <w:color w:val="2A4B6A"/>
          <w:spacing w:val="8"/>
          <w:bdr w:val="none" w:sz="0" w:space="0" w:color="auto" w:frame="1"/>
        </w:rPr>
        <w:t>проректор по научной работе и инновационному развитию</w:t>
      </w:r>
    </w:p>
    <w:p w:rsidR="00DF2BC7" w:rsidRPr="00DF2BC7" w:rsidRDefault="00DF2BC7" w:rsidP="00DF2BC7">
      <w:pPr>
        <w:pStyle w:val="a3"/>
        <w:spacing w:before="0" w:beforeAutospacing="0" w:after="0" w:afterAutospacing="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Style w:val="a4"/>
          <w:rFonts w:ascii="Myriad_Pro_Regular" w:hAnsi="Myriad_Pro_Regular"/>
          <w:b w:val="0"/>
          <w:color w:val="2A4B6A"/>
          <w:spacing w:val="8"/>
          <w:bdr w:val="none" w:sz="0" w:space="0" w:color="auto" w:frame="1"/>
        </w:rPr>
        <w:t>доктор медицинских наук, профессор</w:t>
      </w:r>
    </w:p>
    <w:p w:rsidR="00DF2BC7" w:rsidRPr="00DF2BC7" w:rsidRDefault="00DF2BC7" w:rsidP="00DF2BC7">
      <w:pPr>
        <w:pStyle w:val="a3"/>
        <w:spacing w:before="0" w:beforeAutospacing="0" w:after="0" w:afterAutospacing="0"/>
        <w:ind w:left="357"/>
        <w:textAlignment w:val="baseline"/>
        <w:rPr>
          <w:rFonts w:asciiTheme="minorHAnsi" w:hAnsiTheme="minorHAnsi"/>
          <w:color w:val="2A4B6A"/>
          <w:spacing w:val="8"/>
        </w:rPr>
      </w:pPr>
    </w:p>
    <w:p w:rsidR="00AE0087" w:rsidRPr="00DF2BC7" w:rsidRDefault="00AE0087" w:rsidP="00DF2BC7">
      <w:pPr>
        <w:pStyle w:val="a3"/>
        <w:spacing w:before="0" w:beforeAutospacing="0" w:after="0" w:afterAutospacing="0"/>
        <w:ind w:left="357"/>
        <w:textAlignment w:val="baseline"/>
        <w:rPr>
          <w:rFonts w:asciiTheme="minorHAnsi" w:hAnsiTheme="minorHAnsi"/>
          <w:color w:val="A52A2A"/>
          <w:spacing w:val="8"/>
          <w:bdr w:val="none" w:sz="0" w:space="0" w:color="auto" w:frame="1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Проректор по  медицинской деятельности и  развитию регионального здравоохранения  – 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Мещерина Н.С.</w:t>
      </w:r>
    </w:p>
    <w:p w:rsidR="00DF2BC7" w:rsidRPr="00DF2BC7" w:rsidRDefault="00DF2BC7" w:rsidP="00DF2BC7">
      <w:pPr>
        <w:pStyle w:val="a3"/>
        <w:spacing w:before="0" w:beforeAutospacing="0" w:after="0" w:afterAutospacing="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noProof/>
          <w:color w:val="2A4B6A"/>
          <w:spacing w:val="8"/>
        </w:rPr>
        <w:drawing>
          <wp:inline distT="0" distB="0" distL="0" distR="0">
            <wp:extent cx="1621274" cy="2428875"/>
            <wp:effectExtent l="0" t="0" r="0" b="0"/>
            <wp:docPr id="4" name="Рисунок 4" descr="https://kurskmed.com/upload/university/administration/%D0%9C%D0%B5%D1%89%D0%B5%D1%80%D0%B8%D0%BD%D0%B0%20%D0%9D.%D0%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urskmed.com/upload/university/administration/%D0%9C%D0%B5%D1%89%D0%B5%D1%80%D0%B8%D0%BD%D0%B0%20%D0%9D.%D0%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49" cy="243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BC7" w:rsidRPr="00DF2BC7" w:rsidRDefault="00DF2BC7" w:rsidP="00DF2BC7">
      <w:pPr>
        <w:pStyle w:val="a3"/>
        <w:spacing w:before="0" w:beforeAutospacing="0" w:after="0" w:afterAutospacing="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Style w:val="a4"/>
          <w:rFonts w:ascii="Myriad_Pro_Regular" w:hAnsi="Myriad_Pro_Regular"/>
          <w:b w:val="0"/>
          <w:color w:val="2A4B6A"/>
          <w:spacing w:val="8"/>
          <w:sz w:val="27"/>
          <w:szCs w:val="27"/>
          <w:bdr w:val="none" w:sz="0" w:space="0" w:color="auto" w:frame="1"/>
        </w:rPr>
        <w:t>Мещерина Наталья Сергеевна</w:t>
      </w:r>
    </w:p>
    <w:p w:rsidR="00DF2BC7" w:rsidRPr="00DF2BC7" w:rsidRDefault="00DF2BC7" w:rsidP="00DF2BC7">
      <w:pPr>
        <w:pStyle w:val="a3"/>
        <w:spacing w:before="0" w:beforeAutospacing="0" w:after="0" w:afterAutospacing="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Style w:val="a4"/>
          <w:rFonts w:ascii="Myriad_Pro_Regular" w:hAnsi="Myriad_Pro_Regular"/>
          <w:b w:val="0"/>
          <w:color w:val="2A4B6A"/>
          <w:spacing w:val="8"/>
          <w:sz w:val="27"/>
          <w:szCs w:val="27"/>
          <w:bdr w:val="none" w:sz="0" w:space="0" w:color="auto" w:frame="1"/>
        </w:rPr>
        <w:t>проректор по медицинской деятельности и развитию регионального здравоохранения</w:t>
      </w:r>
    </w:p>
    <w:p w:rsidR="00DF2BC7" w:rsidRPr="00DF2BC7" w:rsidRDefault="00DF2BC7" w:rsidP="00DF2BC7">
      <w:pPr>
        <w:pStyle w:val="a3"/>
        <w:spacing w:before="0" w:beforeAutospacing="0" w:after="0" w:afterAutospacing="0"/>
        <w:ind w:left="357"/>
        <w:textAlignment w:val="baseline"/>
        <w:rPr>
          <w:rFonts w:asciiTheme="minorHAnsi" w:hAnsiTheme="minorHAnsi"/>
          <w:color w:val="2A4B6A"/>
          <w:spacing w:val="8"/>
        </w:rPr>
      </w:pPr>
    </w:p>
    <w:p w:rsidR="00DF2BC7" w:rsidRDefault="00AE0087" w:rsidP="00DF2BC7">
      <w:pPr>
        <w:pStyle w:val="a3"/>
        <w:spacing w:before="0" w:beforeAutospacing="0" w:after="0" w:afterAutospacing="0"/>
        <w:ind w:left="357"/>
        <w:textAlignment w:val="baseline"/>
        <w:rPr>
          <w:rFonts w:asciiTheme="minorHAnsi" w:hAnsiTheme="minorHAnsi"/>
          <w:color w:val="A52A2A"/>
          <w:spacing w:val="8"/>
          <w:bdr w:val="none" w:sz="0" w:space="0" w:color="auto" w:frame="1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Проректор по воспитательной работе, социальному развитию и связям с общественностью –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 Кузнецова А.А.</w:t>
      </w:r>
    </w:p>
    <w:p w:rsidR="00DF2BC7" w:rsidRPr="00DF2BC7" w:rsidRDefault="00DF2BC7" w:rsidP="00DF2BC7">
      <w:pPr>
        <w:pStyle w:val="a3"/>
        <w:spacing w:before="0" w:beforeAutospacing="0" w:after="0" w:afterAutospacing="0"/>
        <w:ind w:left="357"/>
        <w:textAlignment w:val="baseline"/>
        <w:rPr>
          <w:rFonts w:asciiTheme="minorHAnsi" w:hAnsiTheme="minorHAnsi"/>
          <w:color w:val="A52A2A"/>
          <w:spacing w:val="8"/>
          <w:bdr w:val="none" w:sz="0" w:space="0" w:color="auto" w:frame="1"/>
        </w:rPr>
      </w:pPr>
      <w:r w:rsidRPr="00DF2BC7">
        <w:rPr>
          <w:rFonts w:asciiTheme="minorHAnsi" w:hAnsiTheme="minorHAnsi"/>
          <w:color w:val="A52A2A"/>
          <w:spacing w:val="8"/>
          <w:bdr w:val="none" w:sz="0" w:space="0" w:color="auto" w:frame="1"/>
        </w:rPr>
        <w:drawing>
          <wp:inline distT="0" distB="0" distL="0" distR="0" wp14:anchorId="583DEDEC" wp14:editId="7B87D99C">
            <wp:extent cx="1905266" cy="217200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BC7" w:rsidRPr="00DF2BC7" w:rsidRDefault="00DF2BC7" w:rsidP="00DF2BC7">
      <w:pPr>
        <w:pStyle w:val="a3"/>
        <w:spacing w:before="0" w:beforeAutospacing="0" w:after="0" w:afterAutospacing="0"/>
        <w:textAlignment w:val="baseline"/>
        <w:rPr>
          <w:rStyle w:val="a4"/>
          <w:sz w:val="27"/>
          <w:szCs w:val="27"/>
          <w:bdr w:val="none" w:sz="0" w:space="0" w:color="auto" w:frame="1"/>
        </w:rPr>
      </w:pPr>
      <w:r w:rsidRPr="00DF2BC7">
        <w:rPr>
          <w:rStyle w:val="a4"/>
          <w:rFonts w:ascii="Myriad_Pro_Regular" w:hAnsi="Myriad_Pro_Regular"/>
          <w:b w:val="0"/>
          <w:color w:val="2A4B6A"/>
          <w:spacing w:val="8"/>
          <w:sz w:val="27"/>
          <w:szCs w:val="27"/>
          <w:bdr w:val="none" w:sz="0" w:space="0" w:color="auto" w:frame="1"/>
        </w:rPr>
        <w:t>Кузнецова Алеся Анатольевна</w:t>
      </w:r>
    </w:p>
    <w:p w:rsidR="00DF2BC7" w:rsidRPr="00DF2BC7" w:rsidRDefault="00DF2BC7" w:rsidP="00DF2BC7">
      <w:pPr>
        <w:pStyle w:val="a3"/>
        <w:spacing w:before="0" w:beforeAutospacing="0" w:after="0" w:afterAutospacing="0"/>
        <w:textAlignment w:val="baseline"/>
        <w:rPr>
          <w:rStyle w:val="a4"/>
          <w:sz w:val="27"/>
          <w:szCs w:val="27"/>
          <w:bdr w:val="none" w:sz="0" w:space="0" w:color="auto" w:frame="1"/>
        </w:rPr>
      </w:pPr>
      <w:r w:rsidRPr="00DF2BC7">
        <w:rPr>
          <w:rStyle w:val="a4"/>
          <w:rFonts w:ascii="Myriad_Pro_Regular" w:hAnsi="Myriad_Pro_Regular"/>
          <w:b w:val="0"/>
          <w:color w:val="2A4B6A"/>
          <w:spacing w:val="8"/>
          <w:sz w:val="27"/>
          <w:szCs w:val="27"/>
          <w:bdr w:val="none" w:sz="0" w:space="0" w:color="auto" w:frame="1"/>
        </w:rPr>
        <w:t>проректор по воспитательной работе, социальному развитию и связям с общественностью,</w:t>
      </w:r>
    </w:p>
    <w:p w:rsidR="00DF2BC7" w:rsidRPr="00DF2BC7" w:rsidRDefault="00DF2BC7" w:rsidP="00DF2BC7">
      <w:pPr>
        <w:pStyle w:val="a3"/>
        <w:spacing w:before="0" w:beforeAutospacing="0" w:after="0" w:afterAutospacing="0"/>
        <w:textAlignment w:val="baseline"/>
        <w:rPr>
          <w:rStyle w:val="a4"/>
          <w:sz w:val="27"/>
          <w:szCs w:val="27"/>
          <w:bdr w:val="none" w:sz="0" w:space="0" w:color="auto" w:frame="1"/>
        </w:rPr>
      </w:pPr>
      <w:r w:rsidRPr="00DF2BC7">
        <w:rPr>
          <w:rStyle w:val="a4"/>
          <w:rFonts w:ascii="Myriad_Pro_Regular" w:hAnsi="Myriad_Pro_Regular"/>
          <w:b w:val="0"/>
          <w:color w:val="2A4B6A"/>
          <w:spacing w:val="8"/>
          <w:sz w:val="27"/>
          <w:szCs w:val="27"/>
          <w:bdr w:val="none" w:sz="0" w:space="0" w:color="auto" w:frame="1"/>
        </w:rPr>
        <w:t>кандидат психологических наук, доцент</w:t>
      </w:r>
    </w:p>
    <w:p w:rsidR="00DF2BC7" w:rsidRPr="00DF2BC7" w:rsidRDefault="00DF2BC7" w:rsidP="00DF2BC7">
      <w:pPr>
        <w:pStyle w:val="a3"/>
        <w:spacing w:before="0" w:beforeAutospacing="0" w:after="0" w:afterAutospacing="0"/>
        <w:textAlignment w:val="baseline"/>
        <w:rPr>
          <w:rStyle w:val="a4"/>
          <w:rFonts w:ascii="Myriad_Pro_Regular" w:hAnsi="Myriad_Pro_Regular"/>
          <w:sz w:val="27"/>
          <w:szCs w:val="27"/>
          <w:bdr w:val="none" w:sz="0" w:space="0" w:color="auto" w:frame="1"/>
        </w:rPr>
      </w:pPr>
      <w:bookmarkStart w:id="0" w:name="_GoBack"/>
      <w:bookmarkEnd w:id="0"/>
    </w:p>
    <w:p w:rsidR="00AE0087" w:rsidRPr="00DF2BC7" w:rsidRDefault="00AE0087" w:rsidP="00DF2BC7">
      <w:pPr>
        <w:pStyle w:val="a3"/>
        <w:spacing w:before="0" w:beforeAutospacing="0" w:after="0" w:afterAutospacing="0"/>
        <w:ind w:left="357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Помощник ректора –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 Азаренко О.В.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57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Помощник ректора по безопасности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Козин С.В.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Помощник проректора 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Гришина О.В.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Директор Международного медицинского института 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Шехине М.Т.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Директор Института непрерывного образования 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Квачахия Л.Л.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Начальник управления финансово-экономической деятельности, главный бухгалтер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Костанова И.С.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Начальник управления хозяйственной деятельности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Мустафаев Д.В.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Начальник управления персоналом и кадровой работы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Сорокина Н.Н.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Начальник учебно-методического управления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Овод А.И.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Начальник управления правового обеспечения и государственного заказа – руководитель контрактной службы  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Антошин Л.Н.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Учёный секретарь учёного совета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Медведева О.А.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Председатель медицинского совета 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Иванова О.Ю.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Главный врач Университетской клиники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Забелина И.В.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Директор центра информатизации 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Коновалов Е.А.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Директор центра информационной политики 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Немиров А.В.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Директор центра творческого развития и дополнительного образования 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Извекова М.Н.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Директор студенческого городка 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Тарасова О.Н.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Начальник аккредитационно-симуляционного центра ИНО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Долгина И.И.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Начальник  центра довузовской подготовки и профориентации ИНО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Черней С.В.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Начальник центра развития кадрового потенциала 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Шульгина Т.А.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lastRenderedPageBreak/>
        <w:t>Начальник центра качества образования и подготовки научных кадров 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Солянина В.А.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Начальник центра экспертизы и повышения квалификации педагогических работников ИНО 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Олейникова Т.А.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Начальник ООБЖ ГО и ЧС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Богданов А.А.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Начальник отдела комплексной и пожарной безопасности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Волохова Н.В.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Декан лечебного и педиатрического факультетов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Нетяга А.А.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Декан факультетов медицинских специальностей, биофармации и клинической психологии</w:t>
      </w:r>
      <w:r w:rsidRPr="00DF2BC7">
        <w:rPr>
          <w:rFonts w:ascii="Myriad_Pro_Regular" w:hAnsi="Myriad_Pro_Regular"/>
          <w:color w:val="2A4B6A"/>
          <w:spacing w:val="8"/>
        </w:rPr>
        <w:t> </w:t>
      </w: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Додонова С.А.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Директор медико-фармацевтического колледжа КГМУ 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Толкачева И.В.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Заведующий библиотекой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Данилова А.В.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Председатель профкома сотрудников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Чурилин М.И.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Председатель профкома студентов –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Ивенков М.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Специалист управления персоналом и кадровой работы 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Ковалева Т.Н.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</w:rPr>
        <w:t> 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</w:rPr>
        <w:t> 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Декан фармацевтического и биотехнологического факультетов 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Дроздова И.Л.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Декан стоматологического, медико-профилактического и ВСО факультетов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Бровкина И.Л.</w:t>
      </w:r>
    </w:p>
    <w:p w:rsidR="00AE0087" w:rsidRPr="00DF2BC7" w:rsidRDefault="00AE0087" w:rsidP="00DF2BC7">
      <w:pPr>
        <w:pStyle w:val="a3"/>
        <w:spacing w:before="0" w:beforeAutospacing="0" w:after="0" w:afterAutospacing="0"/>
        <w:ind w:left="360"/>
        <w:textAlignment w:val="baseline"/>
        <w:rPr>
          <w:rFonts w:ascii="Myriad_Pro_Regular" w:hAnsi="Myriad_Pro_Regular"/>
          <w:color w:val="2A4B6A"/>
          <w:spacing w:val="8"/>
        </w:rPr>
      </w:pPr>
      <w:r w:rsidRPr="00DF2BC7">
        <w:rPr>
          <w:rFonts w:ascii="Myriad_Pro_Regular" w:hAnsi="Myriad_Pro_Regular"/>
          <w:color w:val="2A4B6A"/>
          <w:spacing w:val="8"/>
          <w:bdr w:val="none" w:sz="0" w:space="0" w:color="auto" w:frame="1"/>
        </w:rPr>
        <w:t>Декан факультетов клинической психологии, социальной работы, экономики и менеджмента - </w:t>
      </w:r>
      <w:r w:rsidRPr="00DF2BC7">
        <w:rPr>
          <w:rFonts w:ascii="Myriad_Pro_Regular" w:hAnsi="Myriad_Pro_Regular"/>
          <w:color w:val="A52A2A"/>
          <w:spacing w:val="8"/>
          <w:bdr w:val="none" w:sz="0" w:space="0" w:color="auto" w:frame="1"/>
        </w:rPr>
        <w:t>Василенко Т.Д.</w:t>
      </w:r>
    </w:p>
    <w:p w:rsidR="00243221" w:rsidRPr="00DF2BC7" w:rsidRDefault="00243221" w:rsidP="00DF2BC7">
      <w:pPr>
        <w:spacing w:after="0" w:line="240" w:lineRule="auto"/>
      </w:pPr>
    </w:p>
    <w:sectPr w:rsidR="00243221" w:rsidRPr="00DF2BC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_Pro_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550A"/>
    <w:rsid w:val="0033018F"/>
    <w:rsid w:val="003D090D"/>
    <w:rsid w:val="0044446C"/>
    <w:rsid w:val="004E4A62"/>
    <w:rsid w:val="00553AA0"/>
    <w:rsid w:val="00595A02"/>
    <w:rsid w:val="005B4125"/>
    <w:rsid w:val="00697C0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0087"/>
    <w:rsid w:val="00BE110E"/>
    <w:rsid w:val="00C76735"/>
    <w:rsid w:val="00DF2BC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7A78"/>
  <w15:docId w15:val="{3093BEAC-63B9-4411-9C5B-143ED4DA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329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2024-11-12T04:20:00Z</dcterms:modified>
</cp:coreProperties>
</file>