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AA" w:rsidRPr="008329AA" w:rsidRDefault="008329AA" w:rsidP="008329AA">
      <w:pPr>
        <w:pStyle w:val="1"/>
        <w:shd w:val="clear" w:color="auto" w:fill="FFFFFF"/>
        <w:spacing w:before="0" w:line="240" w:lineRule="auto"/>
        <w:rPr>
          <w:rFonts w:ascii="Arial CYR" w:hAnsi="Arial CYR" w:cs="Arial CYR"/>
          <w:b w:val="0"/>
          <w:bCs w:val="0"/>
          <w:color w:val="auto"/>
          <w:sz w:val="48"/>
          <w:szCs w:val="48"/>
          <w:lang w:eastAsia="ru-RU"/>
        </w:rPr>
      </w:pPr>
      <w:r w:rsidRPr="008329AA">
        <w:rPr>
          <w:rFonts w:ascii="Arial CYR" w:hAnsi="Arial CYR" w:cs="Arial CYR"/>
          <w:b w:val="0"/>
          <w:bCs w:val="0"/>
          <w:color w:val="auto"/>
        </w:rPr>
        <w:t>Ректор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  <w:b/>
          <w:bCs/>
          <w:noProof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2438400"/>
            <wp:effectExtent l="0" t="0" r="0" b="0"/>
            <wp:wrapSquare wrapText="bothSides"/>
            <wp:docPr id="1" name="Рисунок 1" descr="https://kgufkst.ru/structure/rektor/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gufkst.ru/structure/rektor/rek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9AA">
        <w:rPr>
          <w:rFonts w:ascii="Arial CYR" w:hAnsi="Arial CYR" w:cs="Arial CYR"/>
          <w:b/>
          <w:bCs/>
        </w:rPr>
        <w:t>Ахметов Султан Меджидович</w:t>
      </w:r>
      <w:r w:rsidRPr="008329AA">
        <w:rPr>
          <w:rFonts w:ascii="Arial CYR" w:hAnsi="Arial CYR" w:cs="Arial CYR"/>
        </w:rPr>
        <w:t> – ректор Кубанского государственного университета физической культуры, спорта и туризма, доктор педагогических наук, профессор, заслуженный учитель Российской Федерации, мастер спорта.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Выпускник Адыгейского педагогического института. С 1993 г. по 2007 г. директор Ейского педагогического колледжа. С 2007 года по настоящее время – ректор ФГБОУ ВО «Кубанский государственный университет физической культуры, спорта и туризма».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Автор более 240 научных трудов и учебных изданий по проблемам подготовки специалистов физической культуры и спорта, организации научно-исследовательской деятельности в спортивных вузах, общей и спортивной педагогики, многолетней подготовки спортсменов высокой квалификации в видах единоборств, формирования физической культуры различных половозрастных групп населения.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Под научным руководством С.М. Ахметова подготовлены восемь кандидатов наук.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Председатель совета по защите диссертаций на соискание ученой степени кандидата наук, доктора наук 38.2.004.01 по специальности 5.8.4 Физическая культура и профессиональная физическая подготовка (педагогические науки) на базе Кубанского государственного университета физической культуры, спорта и туризма.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Главный редактор научно-методического журнала «Физическая культура, спорт – наука и практика», входящего в Перечень ведущих рецензируемых научных журналов и изданий, в которых публикуются основные научные результаты диссертаций на соискание ученых степеней кандидата и доктора наук.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Президент Олимпийской академии Юга. Входит в составы исполкома Российского студенческого спортивного союза, президиума ФУМО в системе высшего образования по укрупненной группе специальностей и направлений подготовки 49.00.00 Физическая культура и спорт, президиума Совета ректоров Краснодарского края и Республики Адыгея, антинаркотической комиссии при главе администрации Краснодарского края, общественного совета по физической культуре и спорту при главе администрации города Краснодара.</w:t>
      </w:r>
    </w:p>
    <w:p w:rsidR="008329AA" w:rsidRPr="008329AA" w:rsidRDefault="008329AA" w:rsidP="008329AA">
      <w:pPr>
        <w:pStyle w:val="a3"/>
        <w:shd w:val="clear" w:color="auto" w:fill="FFFFFF"/>
        <w:spacing w:before="0" w:beforeAutospacing="0" w:after="0" w:afterAutospacing="0"/>
        <w:rPr>
          <w:rFonts w:ascii="Arial CYR" w:hAnsi="Arial CYR" w:cs="Arial CYR"/>
        </w:rPr>
      </w:pPr>
      <w:r w:rsidRPr="008329AA">
        <w:rPr>
          <w:rFonts w:ascii="Arial CYR" w:hAnsi="Arial CYR" w:cs="Arial CYR"/>
        </w:rPr>
        <w:t>Достижения и успехи профессиональной деятельности С.М. Ахметова отмечены следующими наградами: медалью ордена «За заслуги перед Отечеством» II степени, медалями «Герой труда Краснодарского края», «За выдающийся вклад в развитие Кубани» I, II и III степени, «За заслуги», «Слава Адыгеи»; почетными званиями: «Заслуженный учитель Российской Федерации», «Отличник народного просвещения», «Заслуженный деятель науки Республики Адыгея», «Заслуженный деятель науки Кубани», «Заслуженный работник физической культуры и спорта Кубани»; грамотами: Президента Российской Федерации к медали «В память 30-летия Игр XXII Олимпиады 1980 года в г. Москве», Президента Российской Федерации к памятной медали за значительный вклад в подготовку и проведение Всемирной летней Универсиады в Казани, Президента Российской Федерации к памятной медали за значительный вклад в подготовку и проведение XXII Олимпийских зимних игр и XI Паралимпийских зимних игр 2014 года в г. Сочи; юбилейной медалью, посвященной 100-летию образования государственного органа управления в сфере физической культуры и спорта.</w:t>
      </w:r>
    </w:p>
    <w:p w:rsidR="008329AA" w:rsidRPr="008329AA" w:rsidRDefault="008329AA" w:rsidP="008329AA">
      <w:pPr>
        <w:spacing w:after="0" w:line="240" w:lineRule="auto"/>
      </w:pPr>
      <w:r w:rsidRPr="008329AA">
        <w:br w:type="page"/>
      </w:r>
    </w:p>
    <w:tbl>
      <w:tblPr>
        <w:tblW w:w="15309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159"/>
      </w:tblGrid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  <w:szCs w:val="24"/>
                <w:lang w:eastAsia="ru-RU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lastRenderedPageBreak/>
              <w:drawing>
                <wp:inline distT="0" distB="0" distL="0" distR="0">
                  <wp:extent cx="1714500" cy="2705100"/>
                  <wp:effectExtent l="0" t="0" r="0" b="0"/>
                  <wp:docPr id="7" name="Рисунок 7" descr="https://kgufkst.ru/structure/rektorat/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gufkst.ru/structure/rektorat/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Первый проректор - проректор по учебной работе, кандидат педагогических наук, профессор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  <w:b/>
                <w:bCs/>
              </w:rPr>
              <w:t>ТАРАСЕНКО АЛЕКСЕЙ АЛЕКСАНДРОВИЧ.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В 1984 году окончил тренерский факультет краснодарского государственного института физической культуры. Работает в вузе с 1986 года. </w:t>
            </w:r>
            <w:r w:rsidRPr="008329AA">
              <w:rPr>
                <w:rFonts w:ascii="Arial CYR" w:hAnsi="Arial CYR" w:cs="Arial CYR"/>
              </w:rPr>
              <w:br/>
              <w:t>Окончил целевую аспирантуру Ленинградского научно-исследовательского института физической культуры. В 1991 году защитил кандидатскую диссертацию на соискание ученой степени кандидата педагогических наук.</w:t>
            </w:r>
            <w:r w:rsidRPr="008329AA">
              <w:rPr>
                <w:rFonts w:ascii="Arial CYR" w:hAnsi="Arial CYR" w:cs="Arial CYR"/>
              </w:rPr>
              <w:br/>
              <w:t>В 1995-2004 гг. - директор Гуманитарного колледжа Кубанской государственной академии физической культуры.</w:t>
            </w:r>
            <w:r w:rsidRPr="008329AA">
              <w:rPr>
                <w:rFonts w:ascii="Arial CYR" w:hAnsi="Arial CYR" w:cs="Arial CYR"/>
              </w:rPr>
              <w:br/>
              <w:t>С 2005 года – проректор по учебной работе Кубанского государственного университета физической культуры, спорта и туризма.</w:t>
            </w:r>
            <w:r w:rsidRPr="008329AA">
              <w:rPr>
                <w:rFonts w:ascii="Arial CYR" w:hAnsi="Arial CYR" w:cs="Arial CYR"/>
              </w:rPr>
              <w:br/>
              <w:t>С 2009 года – первый проректор – проректор по учебной работе Кубанского государственного университета физической культуры, спорта и туризма. </w:t>
            </w:r>
            <w:r w:rsidRPr="008329AA">
              <w:rPr>
                <w:rFonts w:ascii="Arial CYR" w:hAnsi="Arial CYR" w:cs="Arial CYR"/>
              </w:rPr>
              <w:br/>
              <w:t>Заслуженный работник физической культуры Российской Федерации.</w:t>
            </w:r>
            <w:r w:rsidRPr="008329AA">
              <w:rPr>
                <w:rFonts w:ascii="Arial CYR" w:hAnsi="Arial CYR" w:cs="Arial CYR"/>
              </w:rPr>
              <w:br/>
              <w:t>Почетный работник высшего профессионального образования. </w:t>
            </w:r>
            <w:r w:rsidRPr="008329AA">
              <w:rPr>
                <w:rFonts w:ascii="Arial CYR" w:hAnsi="Arial CYR" w:cs="Arial CYR"/>
              </w:rPr>
              <w:br/>
              <w:t>Награжден: </w:t>
            </w:r>
            <w:r w:rsidRPr="008329AA">
              <w:rPr>
                <w:rFonts w:ascii="Arial CYR" w:hAnsi="Arial CYR" w:cs="Arial CYR"/>
              </w:rPr>
              <w:br/>
              <w:t>-нагрудным знаком «За заслуги в развитии физической культуры и спорта»;</w:t>
            </w:r>
            <w:r w:rsidRPr="008329AA">
              <w:rPr>
                <w:rFonts w:ascii="Arial CYR" w:hAnsi="Arial CYR" w:cs="Arial CYR"/>
              </w:rPr>
              <w:br/>
              <w:t>-медалью «За выдающийся вклад в развитие Кубани» III степени;</w:t>
            </w:r>
            <w:r w:rsidRPr="008329AA">
              <w:rPr>
                <w:rFonts w:ascii="Arial CYR" w:hAnsi="Arial CYR" w:cs="Arial CYR"/>
              </w:rPr>
              <w:br/>
              <w:t>-памятной медалью «80 лет Госкомспорту»;</w:t>
            </w:r>
            <w:r w:rsidRPr="008329AA">
              <w:rPr>
                <w:rFonts w:ascii="Arial CYR" w:hAnsi="Arial CYR" w:cs="Arial CYR"/>
              </w:rPr>
              <w:br/>
              <w:t>- медалью Петра Лесгафта.</w:t>
            </w:r>
            <w:r w:rsidRPr="008329AA">
              <w:rPr>
                <w:rFonts w:ascii="Arial CYR" w:hAnsi="Arial CYR" w:cs="Arial CYR"/>
              </w:rPr>
              <w:br/>
              <w:t>Под руководством профессора Тарасенко А.А. в университете создана система целевой подготовки кадров для муниципальных образований Краснодарского края. Ежегодно в университет поступают абитуриенты по целевым договорам с организациями-заказчиками из муниципальных образований Краснодарского края и субъектов Южного федерального округа (Республика Адыгея, Республика Калмыкия, Кабардино-Балкарская Республика). </w:t>
            </w:r>
            <w:r w:rsidRPr="008329AA">
              <w:rPr>
                <w:rFonts w:ascii="Arial CYR" w:hAnsi="Arial CYR" w:cs="Arial CYR"/>
              </w:rPr>
              <w:br/>
              <w:t>Большое внимание Тарасенко А.А. уделяет вопросам управления учебным процессом. С целью повышения эффективности внутривузовской системы контроля качества выпускаемых специалистов под руководством профессора Тарасенко А.А. разработана информационно-аналитическая система обеспечения учебного процесса на базе локальной компьютерной сети. Тарасенко А.А. осуществляет мониторинг показателей, характеризующих учебный процесс в вузе, через анализ результатов ежемесячной текущей аттестации студентов. Результатом этой работы явилось повышение качества подготовки специалистов в области физической культуры и спорта.</w:t>
            </w:r>
            <w:r w:rsidRPr="008329AA">
              <w:rPr>
                <w:rFonts w:ascii="Arial CYR" w:hAnsi="Arial CYR" w:cs="Arial CYR"/>
              </w:rPr>
              <w:br/>
              <w:t xml:space="preserve">Деятельность в должности первого проректора – проректора по учебной работе Тарасенко А.А. успешно совмещает с научными исследованиями по проблеме интеграции среднего и высшего образования в сфере физической культуры и спорта. Тарасенко А.А. является автором более 80 научных публикаций, учебных и учебно-методических пособий. Основные их них: «Спортивный арбитраж» (2010 год), «Естественнонаучные основы спортивно-оздоровительной деятельности человека» (2010 год), «Базовая </w:t>
            </w:r>
            <w:r w:rsidRPr="008329AA">
              <w:rPr>
                <w:rFonts w:ascii="Arial CYR" w:hAnsi="Arial CYR" w:cs="Arial CYR"/>
              </w:rPr>
              <w:lastRenderedPageBreak/>
              <w:t>физическая подготовка в онтогенезе» (2011 год), «Магистерская диссертация по направлению подготовки Физическая культура» (2013 год), «Краткий учебный словарь основных терминов и понятий по теории физической культуры, спорта и методологии науки» (2014 год), «Организационно-педагогические основы общего и профессионального образования: учебная программа» (2015 год), «Государственное и муниципальное управление в области физической культуры и спорта. Курс лекций» (2016 год), «Организационно-педагогические основы общего и профессионального образования. Курс лекций» (2017 год).</w:t>
            </w:r>
            <w:r w:rsidRPr="008329AA">
              <w:rPr>
                <w:rFonts w:ascii="Arial CYR" w:hAnsi="Arial CYR" w:cs="Arial CYR"/>
              </w:rPr>
              <w:br/>
              <w:t>Под научным руководством и консультированием Тарасенко А.А. защищено 3 кандидатские диссертации.</w:t>
            </w:r>
            <w:r w:rsidRPr="008329AA">
              <w:rPr>
                <w:rFonts w:ascii="Arial CYR" w:hAnsi="Arial CYR" w:cs="Arial CYR"/>
              </w:rPr>
              <w:br/>
            </w:r>
          </w:p>
        </w:tc>
      </w:tr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drawing>
                <wp:inline distT="0" distB="0" distL="0" distR="0">
                  <wp:extent cx="1638300" cy="2562225"/>
                  <wp:effectExtent l="0" t="0" r="0" b="0"/>
                  <wp:docPr id="6" name="Рисунок 6" descr="https://kgufkst.ru/structure/rektorat/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gufkst.ru/structure/rektorat/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Проректор по научно-исследовательской работе, доктор медицинских наук, профессор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  <w:b/>
                <w:bCs/>
              </w:rPr>
              <w:t>АЛЕКСАНЯНЦ ГАЙК ДЕРЕНИКОВИЧ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Работает в вузе с 1990 года. Активно занимается как фундаментальными, так и прикладными аспектами оценки морфофункционального состояния организма спортсменов, а также проблемами совершенствования медико-биологического обеспечения детского и юношеского спорта. Полученные данные позволили научно обосновать методологические подходы к оценке морфофункционального состояния организма юных спортсменов, а также разработать пути повышения эффективности медицинского обеспечения детского и юношеского спорта. По результатам научных исследований опубликовано 290 работ, в том числе 3 учебника, 8 монографий, три книги. Получены авторское свидетельство на изобретение, патент на изобретение и 5 рационализаторских предложений.</w:t>
            </w:r>
            <w:r w:rsidRPr="008329AA">
              <w:rPr>
                <w:rFonts w:ascii="Arial CYR" w:hAnsi="Arial CYR" w:cs="Arial CYR"/>
              </w:rPr>
              <w:br/>
              <w:t>Занимается подготовкой научных и педагогических кадров, под его руководством защищены 1 докторская и 7 кандидатских диссертаций, в настоящее время является научным руководителем 5 аспирантов и соискателей ученой степени.</w:t>
            </w:r>
            <w:r w:rsidRPr="008329AA">
              <w:rPr>
                <w:rFonts w:ascii="Arial CYR" w:hAnsi="Arial CYR" w:cs="Arial CYR"/>
              </w:rPr>
              <w:br/>
              <w:t>Является соавтором учебников «Физиология человека», «Спортивная морфология», «Бокс: Теория и методика» и 11 учебных пособий, выпущенных под грифом УМО и рекомендованных в качестве учебных пособий для ВУЗов физической культуры.</w:t>
            </w:r>
            <w:r w:rsidRPr="008329AA">
              <w:rPr>
                <w:rFonts w:ascii="Arial CYR" w:hAnsi="Arial CYR" w:cs="Arial CYR"/>
              </w:rPr>
              <w:br/>
              <w:t>Научные проекты профессора Алексанянца Г.Д. поддержаны грантами Российского фонда фундаментальных исследований, Российским гуманитарным научным фондом и Европейской комиссией.</w:t>
            </w:r>
            <w:r w:rsidRPr="008329AA">
              <w:rPr>
                <w:rFonts w:ascii="Arial CYR" w:hAnsi="Arial CYR" w:cs="Arial CYR"/>
              </w:rPr>
              <w:br/>
              <w:t>Член диссертационного совета 24.2.267.02 по специальности 1.5.5.</w:t>
            </w:r>
            <w:r w:rsidRPr="008329AA">
              <w:rPr>
                <w:rFonts w:ascii="Arial CYR" w:hAnsi="Arial CYR" w:cs="Arial CYR"/>
              </w:rPr>
              <w:br/>
              <w:t>Ведет воспитательную, лечебную и общественную работу, участвуя в федеральной программе по реабилитации наркозависимых лиц с использованием возможностей физической культуры и спорта.</w:t>
            </w:r>
            <w:r w:rsidRPr="008329AA">
              <w:rPr>
                <w:rFonts w:ascii="Arial CYR" w:hAnsi="Arial CYR" w:cs="Arial CYR"/>
              </w:rPr>
              <w:br/>
              <w:t>Участвует в работе Всероссийского общества анатомов, гистологов, эмбриологов.</w:t>
            </w:r>
            <w:r w:rsidRPr="008329AA">
              <w:rPr>
                <w:rFonts w:ascii="Arial CYR" w:hAnsi="Arial CYR" w:cs="Arial CYR"/>
              </w:rPr>
              <w:br/>
              <w:t>Избран членом-корреспондентом Российской академии естествознания и Петровской академии наук и искусств.</w:t>
            </w:r>
            <w:r w:rsidRPr="008329AA">
              <w:rPr>
                <w:rFonts w:ascii="Arial CYR" w:hAnsi="Arial CYR" w:cs="Arial CYR"/>
              </w:rPr>
              <w:br/>
              <w:t xml:space="preserve">За значительные успехи в совершенствовании образовательного процесса в свете достижений науки его </w:t>
            </w:r>
            <w:r w:rsidRPr="008329AA">
              <w:rPr>
                <w:rFonts w:ascii="Arial CYR" w:hAnsi="Arial CYR" w:cs="Arial CYR"/>
              </w:rPr>
              <w:lastRenderedPageBreak/>
              <w:t>работа неоднократно отмечена руководством университета, Министерством образования, науки и молодежной политики Краснодарского края. Министерством спорта, туризма и молодежной политики Российской Федерации награжден почетным знаком "За Заслуги в развитии Физической культуры и спорта", памятной медалью «XXII Олимпийские зимние игры и XI Паралимпийские зимние игры 2014 года в г. Сочи», Олимпийским комитетом России награжден почетным знаком "За Заслуги в развитии Олимпийского движения в России".</w:t>
            </w:r>
            <w:r w:rsidRPr="008329AA">
              <w:rPr>
                <w:rFonts w:ascii="Arial CYR" w:hAnsi="Arial CYR" w:cs="Arial CYR"/>
              </w:rPr>
              <w:br/>
              <w:t>За заслуги в области образования награжден нагрудным знаком «Почетный работник высшего профессионального образования Российской Федерации», серебряной медалью им. В.И. Вернадского.</w:t>
            </w:r>
            <w:r w:rsidRPr="008329AA">
              <w:rPr>
                <w:rFonts w:ascii="Arial CYR" w:hAnsi="Arial CYR" w:cs="Arial CYR"/>
              </w:rPr>
              <w:br/>
            </w:r>
          </w:p>
        </w:tc>
      </w:tr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lastRenderedPageBreak/>
              <w:drawing>
                <wp:inline distT="0" distB="0" distL="0" distR="0">
                  <wp:extent cx="1600200" cy="2447925"/>
                  <wp:effectExtent l="0" t="0" r="0" b="0"/>
                  <wp:docPr id="5" name="Рисунок 5" descr="https://kgufkst.ru/structure/rektorat/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gufkst.ru/structure/rektorat/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Проректор по спортивной работе - заслуженный тренер России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  <w:b/>
                <w:bCs/>
              </w:rPr>
              <w:t>РУДЕНКО ЕВГЕНИЙ ВИТАЛЬЕВИЧ.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В 1989 окончил КГИФК тренерский факультет. С 1990 года — преподаватель кафедры т/ атлетики и бокса.</w:t>
            </w:r>
            <w:r w:rsidRPr="008329AA">
              <w:rPr>
                <w:rFonts w:ascii="Arial CYR" w:hAnsi="Arial CYR" w:cs="Arial CYR"/>
              </w:rPr>
              <w:br/>
              <w:t>С 2000 по 2007 зам. декана факультета спорта КГУФКСиТ. В качестве личного тренера подготовил МС по т/атлетике, чемпиона Европы по т/а В.Глушко, серебряного призера первенства мира С.Ецкало, бронзовых призеров первенства Европы А. Микаэльяна и А. Гмбояна. Неоднократного привлекался в качестве тренера при подготовке сборной России к Чемпионатам мира и Европы по т/атлетике.</w:t>
            </w:r>
            <w:r w:rsidRPr="008329AA">
              <w:rPr>
                <w:rFonts w:ascii="Arial CYR" w:hAnsi="Arial CYR" w:cs="Arial CYR"/>
              </w:rPr>
              <w:br/>
            </w:r>
          </w:p>
        </w:tc>
      </w:tr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lastRenderedPageBreak/>
              <w:drawing>
                <wp:inline distT="0" distB="0" distL="0" distR="0">
                  <wp:extent cx="1619250" cy="2400300"/>
                  <wp:effectExtent l="0" t="0" r="0" b="0"/>
                  <wp:docPr id="4" name="Рисунок 4" descr="https://kgufkst.ru/structure/rektorat/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gufkst.ru/structure/rektorat/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Проректор по воспитательной работе и молодежной политике - кандидат педагогических наук, доцент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  <w:b/>
                <w:bCs/>
              </w:rPr>
              <w:t>БАННИКОВА ТАТЬЯНА АНАТОЛЬЕВНА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Работает в вузе с 1987 года. В 2003 году была назначена первым деканом факультета педагогики и психологии. С 2005 по 2009 год возглавляла кафедру общей и профессиональной педагогики. Ведет активную научно-исследовательскую работу. Результаты научных исследований опубликованы в 73 печатных работах. С 1998 года и по настоящее время участвует в реализации программы «Физическое воспитание и здоровье детей и подростков» г.Краснодара и Краснодарского края. Ведет активную работу по подготовке специалистов для обеспечения потребностей Кубанского казачьего войска в высококвалифицированных кадрах по направлению «Физическая культура».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В 2010 году Банникова Т.А. получила благодарность Министра спорта, туризма и молодежной политики РФ за значительный вклад в развитие физической культуры и спорта, туризма и молодежной политики в Российской Федерации (приказ от 22.10.2010 г. № 146 нг).</w:t>
            </w:r>
            <w:r w:rsidRPr="008329AA">
              <w:rPr>
                <w:rFonts w:ascii="Arial CYR" w:hAnsi="Arial CYR" w:cs="Arial CYR"/>
              </w:rPr>
              <w:br/>
            </w:r>
          </w:p>
        </w:tc>
      </w:tr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drawing>
                <wp:inline distT="0" distB="0" distL="0" distR="0">
                  <wp:extent cx="1714500" cy="2552700"/>
                  <wp:effectExtent l="0" t="0" r="0" b="0"/>
                  <wp:docPr id="3" name="Рисунок 3" descr="https://kgufkst.ru/structure/rektorat/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gufkst.ru/structure/rektorat/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Проректор по качеству образования и аккредитации - кандидат педагогических наук, доцент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  <w:b/>
                <w:bCs/>
              </w:rPr>
              <w:t>ГУЛЯЕВА ТАТЬЯНА ЮРЬЕВНА</w:t>
            </w:r>
            <w:r w:rsidRPr="008329AA">
              <w:rPr>
                <w:rFonts w:ascii="Arial CYR" w:hAnsi="Arial CYR" w:cs="Arial CYR"/>
              </w:rPr>
              <w:br/>
            </w:r>
            <w:r w:rsidRPr="008329AA">
              <w:rPr>
                <w:rFonts w:ascii="Arial CYR" w:hAnsi="Arial CYR" w:cs="Arial CYR"/>
              </w:rPr>
              <w:br/>
              <w:t>В 1983 году окончила Таганрогский государственный педагогический институт. Работает в вузе с 2008 года. </w:t>
            </w:r>
            <w:r w:rsidRPr="008329AA">
              <w:rPr>
                <w:rFonts w:ascii="Arial CYR" w:hAnsi="Arial CYR" w:cs="Arial CYR"/>
              </w:rPr>
              <w:br/>
              <w:t>В 2004 году защитила кандидатскую диссертацию на соискание ученой степени кандидата педагогических наук.</w:t>
            </w:r>
            <w:r w:rsidRPr="008329AA">
              <w:rPr>
                <w:rFonts w:ascii="Arial CYR" w:hAnsi="Arial CYR" w:cs="Arial CYR"/>
              </w:rPr>
              <w:br/>
              <w:t>Принимала активное участие в разработке стратегии, целей и политики в области качества образования университета. При ее непосредственном участии разрабатываются и актуализируются локальные акты вуза, регламентирующие учебную деятельность, сформирована база данных о динамике развития кафедр в форме ежегодного рейтинга.</w:t>
            </w:r>
            <w:r w:rsidRPr="008329AA">
              <w:rPr>
                <w:rFonts w:ascii="Arial CYR" w:hAnsi="Arial CYR" w:cs="Arial CYR"/>
              </w:rPr>
              <w:br/>
              <w:t>В целях обеспечении участия университета в мониторинге эффективности образовательных организаций высшего образования Гуляева Т.Ю. большое внимание уделяет вопросам выполнения вузом государственного задания и сохранения контингента обучающихся, контролю качества освоения обучающимися учебных дисциплин, в том числе в форме компьютерного тестирования.</w:t>
            </w:r>
            <w:r w:rsidRPr="008329AA">
              <w:rPr>
                <w:rFonts w:ascii="Arial CYR" w:hAnsi="Arial CYR" w:cs="Arial CYR"/>
              </w:rPr>
              <w:br/>
              <w:t>В 2010 году участвовала в обсуждении и внесла предложения в проект федерального закона «Об образовании в Российской Федерации». </w:t>
            </w:r>
            <w:r w:rsidRPr="008329AA">
              <w:rPr>
                <w:rFonts w:ascii="Arial CYR" w:hAnsi="Arial CYR" w:cs="Arial CYR"/>
              </w:rPr>
              <w:br/>
              <w:t>В 2014, 2015 годах Гуляева Т.Ю. участвовала в мониторинге работы приемных комиссий образовательных учреждений края, проводимом министерством образования и науки Краснодарского края.</w:t>
            </w:r>
            <w:r w:rsidRPr="008329AA">
              <w:rPr>
                <w:rFonts w:ascii="Arial CYR" w:hAnsi="Arial CYR" w:cs="Arial CYR"/>
              </w:rPr>
              <w:br/>
              <w:t xml:space="preserve">За высокий профессионализм, многолетний, плодотворный труд в 1996 году Гуляева Т.Ю. награждена </w:t>
            </w:r>
            <w:r w:rsidRPr="008329AA">
              <w:rPr>
                <w:rFonts w:ascii="Arial CYR" w:hAnsi="Arial CYR" w:cs="Arial CYR"/>
              </w:rPr>
              <w:lastRenderedPageBreak/>
              <w:t>знаком «Отличник народного просвещения», в 2014 году – памятной медалью «XXII Олимпийские зимние игры и XI Паралимпийские зимние игры 2014 года в г. Сочи»</w:t>
            </w:r>
            <w:r w:rsidRPr="008329AA">
              <w:rPr>
                <w:rFonts w:ascii="Arial CYR" w:hAnsi="Arial CYR" w:cs="Arial CYR"/>
              </w:rPr>
              <w:br/>
            </w:r>
            <w:bookmarkStart w:id="0" w:name="_GoBack"/>
            <w:bookmarkEnd w:id="0"/>
          </w:p>
        </w:tc>
      </w:tr>
      <w:tr w:rsidR="008329AA" w:rsidRPr="008329AA" w:rsidTr="008329A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spacing w:after="0" w:line="240" w:lineRule="auto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noProof/>
                <w:lang w:eastAsia="ru-RU"/>
              </w:rPr>
              <w:lastRenderedPageBreak/>
              <w:drawing>
                <wp:inline distT="0" distB="0" distL="0" distR="0">
                  <wp:extent cx="1847850" cy="2705100"/>
                  <wp:effectExtent l="0" t="0" r="0" b="0"/>
                  <wp:docPr id="2" name="Рисунок 2" descr="https://kgufkst.ru/structure/rektorat/serg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gufkst.ru/structure/rektorat/serg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Проректор по внешним связям и практике – кандидат педагогических наук, доцент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  <w:b/>
                <w:bCs/>
              </w:rPr>
              <w:t>СЕРГЕЕВ ВЯЧЕСЛАВ НИКОЛАЕВИЧ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В 1991 году окончил Волгоградский государственный институт физической культуры (специальность «Физическое воспитание», квалификация «Преподаватель физической культуры»).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Кандидат педагогических наук по специальности 13.00.04 «теория и методика физического воспитания, спортивной тренировки и оздоровительной физической культуры» (2000 г.). Тема диссертационной работы: «Гуманистическая направленность реализации олимпийского образования». В 2003 году присвоено ученое звание доцента по кафедре менеджмента и олимпийского образования.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В 2016 году прошел профессиональную переподготовку по программе: «Государственные, муниципальные и корпоративные закупки» (квалификация «Специалист в сфере закупок»).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Имеет классный чин государственной службы «Государственный советник Волгоградской области 3 класса».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Научно-педагогический и административно-управленческий стаж работы - 27 лет.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Автор 114 научных работ и учебных изданий по олимпийскому образованию, антинаркотической и антидопинговой профилактике средствами физической культуры и спорта (в том числе 2 монографии, 16 научных статей в рецензируемых научных изданиях, 26 учебных пособий, из них 9 с грифом Госкомспорта России).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Под руководством Сергеева В.Н. подготовлено три кандидата педагогических наук.</w:t>
            </w:r>
          </w:p>
          <w:p w:rsidR="008329AA" w:rsidRPr="008329AA" w:rsidRDefault="008329AA" w:rsidP="008329AA">
            <w:pPr>
              <w:pStyle w:val="a3"/>
              <w:spacing w:before="0" w:beforeAutospacing="0" w:after="0" w:afterAutospacing="0"/>
              <w:rPr>
                <w:rFonts w:ascii="Arial CYR" w:hAnsi="Arial CYR" w:cs="Arial CYR"/>
              </w:rPr>
            </w:pPr>
            <w:r w:rsidRPr="008329AA">
              <w:rPr>
                <w:rFonts w:ascii="Arial CYR" w:hAnsi="Arial CYR" w:cs="Arial CYR"/>
              </w:rPr>
              <w:t>Достижения и успехи профессиональной деятельности Сергеева В.Н.  отмечены знаком «Отличник физической культуры и спорта» (2004 г.), дипломом Олимпийского комитета России за вклад в спортивное и олимпийское движение России (2010  г.), Памятным знаком Губернатора Волгоградской области «За участие в проведении чемпионата мира по футболу 2018 года в Волгоградской области» (2018 г.).</w:t>
            </w:r>
          </w:p>
        </w:tc>
      </w:tr>
    </w:tbl>
    <w:p w:rsidR="00243221" w:rsidRPr="008329AA" w:rsidRDefault="00243221" w:rsidP="008329AA">
      <w:pPr>
        <w:spacing w:after="0" w:line="240" w:lineRule="auto"/>
      </w:pPr>
    </w:p>
    <w:sectPr w:rsidR="00243221" w:rsidRPr="008329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9A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C936"/>
  <w15:docId w15:val="{1EBA787C-0D61-47B8-B38A-9FE47F47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2024-11-08T05:06:00Z</dcterms:modified>
</cp:coreProperties>
</file>