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45" w:rsidRDefault="00457F45" w:rsidP="00457F45">
      <w:pPr>
        <w:pStyle w:val="2"/>
        <w:shd w:val="clear" w:color="auto" w:fill="FFFFD1"/>
        <w:spacing w:before="0" w:beforeAutospacing="0" w:after="0" w:afterAutospacing="0"/>
        <w:rPr>
          <w:rFonts w:ascii="inherit" w:hAnsi="inherit" w:cs="Helvetica"/>
          <w:color w:val="CC4D57"/>
          <w:sz w:val="24"/>
          <w:szCs w:val="24"/>
        </w:rPr>
      </w:pPr>
      <w:r w:rsidRPr="00457F45">
        <w:rPr>
          <w:rFonts w:ascii="inherit" w:hAnsi="inherit" w:cs="Helvetica"/>
          <w:color w:val="CC4D57"/>
          <w:sz w:val="24"/>
          <w:szCs w:val="24"/>
        </w:rPr>
        <w:t>Ректор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Style w:val="a4"/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004D57"/>
          <w:sz w:val="20"/>
          <w:szCs w:val="20"/>
          <w:bdr w:val="single" w:sz="6" w:space="3" w:color="DDDDDD" w:frame="1"/>
        </w:rPr>
        <w:drawing>
          <wp:inline distT="0" distB="0" distL="0" distR="0">
            <wp:extent cx="2857500" cy="1905000"/>
            <wp:effectExtent l="0" t="0" r="0" b="0"/>
            <wp:docPr id="5" name="Рисунок 5" descr="IMG 3237 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3237 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Style w:val="a4"/>
          <w:rFonts w:ascii="Helvetica" w:hAnsi="Helvetica" w:cs="Helvetica"/>
          <w:color w:val="004D57"/>
          <w:sz w:val="20"/>
          <w:szCs w:val="20"/>
        </w:rPr>
        <w:t>Волхонов Михаил Станиславович,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доктор технических наук, профессор, заслуженный изобретатель Костромской области, гл.редактор журнала «Аграрный вестник Нечерноземья»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Родился 25 апреля 1972 года в г. Нерехта Костромской области в семье служащих. После окончания Нерехтской средней школы №3 в 1989 году поступил на первый курс факультета механизации Костромского сельскохозяйственного института, в котором завершил обучение с отличием в 1994 году. По окончании вуза был принят на должность ассистента кафедры сельхозмашин. В 1995 году поступил в очную аспирантуру, в 1999 году защитил кандидатскую диссертацию. С марта 1995 года – ассистент кафедры сельскохозяйственных машин, в июне 1995 года избран по конкурсу на должность доцента. В 2008 году защитил докторскую диссертацию, с 2010 года – профессор, профессор кафедры технических систем в агропромышленном комплексе. В 2000 году был назначен заместителем декана факультета механизации сельского хозяйства, с февраля 2004 года по апрель 2010 года – декан факультета, с мая 2010 года по октябрь 2020 года – проректор по учебной работе.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Основные направления в научно-исследовательской работе связаны с совершенствованием технологии послеуборочной обработки зерновых колосовых и масличных культур. Опубликовано более 230 научных и методических работ, получено 22 патента Российской Федерации на изобретения. Практические разработки по результатам исследований были неоднократно отмечены премиями: на областных конкурсах на лучшее техническое решение; на Российской агропромышленной выставке «Золотая осень»; на международном салоне выставке «Архимед».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Под руководством и при непосредственном участии Волхонова М.С. разработан и изготовлен передвижной зерноочистительно-сушильный пункт, который прошел производственную проверку в условиях реального сельскохозяйственного производства Костромской области.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Результаты научных исследований внедрены в хозяйствах Костромской, Ярославской, Ивановской областей. В 2006 году присвоено почетное звание «Заслуженный изобретатель Костромской области».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Член двух докторских диссертационных советов: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– Д 006.048.02 при ФГБНУ «Федеральный аграрный научный центр Северо-Востока им. Н.В. Рудницкого»;</w:t>
      </w:r>
      <w:r>
        <w:rPr>
          <w:rFonts w:ascii="Helvetica" w:hAnsi="Helvetica" w:cs="Helvetica"/>
          <w:color w:val="004D57"/>
          <w:sz w:val="20"/>
          <w:szCs w:val="20"/>
        </w:rPr>
        <w:br/>
        <w:t>– Д 220.070.01 при ФГБОУ ВО «Чувашская государственная сельскохозяйственная академия».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Подготовил восемь кандидатов технических наук по специальности 05.20.01 – Технологии и средства механизации сельского хозяйства.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В 2008-2015, 2017-2020 гг. – аккредитованный федеральный эксперт в области проведения государственной аккредитации образовательного учреждения и научной организации.</w:t>
      </w:r>
    </w:p>
    <w:p w:rsidR="00457F45" w:rsidRDefault="00457F45">
      <w:pPr>
        <w:spacing w:after="0" w:line="240" w:lineRule="auto"/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</w:pPr>
      <w:r>
        <w:rPr>
          <w:rFonts w:ascii="inherit" w:hAnsi="inherit" w:cs="Helvetica"/>
          <w:color w:val="CC4D57"/>
          <w:szCs w:val="24"/>
        </w:rPr>
        <w:br w:type="page"/>
      </w:r>
    </w:p>
    <w:p w:rsidR="00457F45" w:rsidRDefault="00457F45" w:rsidP="00457F45">
      <w:pPr>
        <w:pStyle w:val="2"/>
        <w:shd w:val="clear" w:color="auto" w:fill="FFFFD1"/>
        <w:spacing w:before="0" w:beforeAutospacing="0" w:after="0" w:afterAutospacing="0"/>
        <w:rPr>
          <w:rFonts w:ascii="inherit" w:hAnsi="inherit" w:cs="Helvetica"/>
          <w:color w:val="CC4D57"/>
          <w:sz w:val="24"/>
          <w:szCs w:val="24"/>
        </w:rPr>
      </w:pPr>
      <w:r w:rsidRPr="00457F45">
        <w:rPr>
          <w:rFonts w:ascii="inherit" w:hAnsi="inherit" w:cs="Helvetica"/>
          <w:color w:val="CC4D57"/>
          <w:sz w:val="24"/>
          <w:szCs w:val="24"/>
        </w:rPr>
        <w:lastRenderedPageBreak/>
        <w:t>Проректор по учебной и воспитательной работе и молодёжной политике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noProof/>
          <w:color w:val="004D57"/>
          <w:sz w:val="20"/>
          <w:szCs w:val="20"/>
          <w:bdr w:val="single" w:sz="6" w:space="3" w:color="DDDDDD" w:frame="1"/>
        </w:rPr>
        <w:drawing>
          <wp:inline distT="0" distB="0" distL="0" distR="0">
            <wp:extent cx="2857500" cy="1905000"/>
            <wp:effectExtent l="0" t="0" r="0" b="0"/>
            <wp:docPr id="4" name="Рисунок 4" descr="ermyshin m v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myshin m v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Style w:val="a4"/>
          <w:rFonts w:ascii="Helvetica" w:hAnsi="Helvetica" w:cs="Helvetica"/>
          <w:color w:val="004D57"/>
          <w:sz w:val="20"/>
          <w:szCs w:val="20"/>
        </w:rPr>
        <w:t>Ермушин Максим Валерьевич</w:t>
      </w:r>
      <w:r>
        <w:rPr>
          <w:rFonts w:ascii="Helvetica" w:hAnsi="Helvetica" w:cs="Helvetica"/>
          <w:color w:val="004D57"/>
          <w:sz w:val="20"/>
          <w:szCs w:val="20"/>
        </w:rPr>
        <w:t>, доцент, кандидат исторических наук.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Родился 10 августа 1975 года в г. Инта Коми АССР. После окончания в 1992 году общеобразовательной школы, поступил на шахтостроительный факультет Ленинградского горного института им. Г.В. Плеханова. В 1993 году перевелся на историко-педагогический факультет Костромского государственного педагогического института им. Н.А. Некрасова. В 1998 году закончил историко-педагогический факультет Костромского государственного педагогического университета им. Н.А. Некрасова по специальности “История” с дополнительной специальностью “Педагогика”, квалификация – учитель истории и обществоведческих дисциплин, методист воспитательной работы.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В 1998 году поступил в очную аспирантуру при кафедре “истории Роcсии” КГУ им. Н.А. Некрасова. В 2001 году защитил кандидатскую диссертацию по специальности 07.00.02 – Отечественная история на тему “Формирование технической интеллигенции 1921-1929 гг. (на материалах Верхнего Поволжья)”, имеет ученое звание доцента. С 2001 года работает на кафедре философии, истории и социально-гуманитарных дисциплин  ФГБОУ  ВО Костромской ГСХА.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2013 года заместитель  декана архитектурно-строительного факультета по учебной работе.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2020 года зав. каф. философии, истории и социально-гуманитарных дисциплин.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2021 года декан архитектурно-строительного факультета.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января 2022 года врио проректора по учебной работе.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Сфера научных интересов: Социальная история Советского города. Автор более 40 научных работ.</w:t>
      </w:r>
    </w:p>
    <w:p w:rsidR="00457F45" w:rsidRDefault="00457F45">
      <w:pPr>
        <w:spacing w:after="0" w:line="240" w:lineRule="auto"/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</w:pPr>
      <w:r>
        <w:rPr>
          <w:rFonts w:ascii="inherit" w:hAnsi="inherit" w:cs="Helvetica"/>
          <w:color w:val="CC4D57"/>
          <w:szCs w:val="24"/>
        </w:rPr>
        <w:br w:type="page"/>
      </w:r>
    </w:p>
    <w:p w:rsidR="00457F45" w:rsidRDefault="00457F45" w:rsidP="00457F45">
      <w:pPr>
        <w:pStyle w:val="2"/>
        <w:shd w:val="clear" w:color="auto" w:fill="FFFFD1"/>
        <w:spacing w:before="0" w:beforeAutospacing="0" w:after="0" w:afterAutospacing="0"/>
        <w:rPr>
          <w:rFonts w:ascii="inherit" w:hAnsi="inherit" w:cs="Helvetica"/>
          <w:color w:val="CC4D57"/>
          <w:sz w:val="24"/>
          <w:szCs w:val="24"/>
        </w:rPr>
      </w:pPr>
      <w:r w:rsidRPr="00457F45">
        <w:rPr>
          <w:rFonts w:ascii="inherit" w:hAnsi="inherit" w:cs="Helvetica"/>
          <w:color w:val="CC4D57"/>
          <w:sz w:val="24"/>
          <w:szCs w:val="24"/>
        </w:rPr>
        <w:lastRenderedPageBreak/>
        <w:t>Проректор по научно-исследовательской работе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noProof/>
          <w:color w:val="004D57"/>
          <w:sz w:val="20"/>
          <w:szCs w:val="20"/>
          <w:bdr w:val="single" w:sz="6" w:space="3" w:color="DDDDDD" w:frame="1"/>
        </w:rPr>
        <w:drawing>
          <wp:inline distT="0" distB="0" distL="0" distR="0">
            <wp:extent cx="2857500" cy="1905000"/>
            <wp:effectExtent l="0" t="0" r="0" b="0"/>
            <wp:docPr id="3" name="Рисунок 3" descr="ivanov s 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vanov s v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4D57"/>
          <w:sz w:val="20"/>
          <w:szCs w:val="20"/>
        </w:rPr>
        <w:t>Иванов Сергей Владимирович, кандидат технических наук,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Родился 9 июня 1967 года в д. Поповка Буйского района Костромской области в семье рабочего и служащей. После окончания Воркутинской средней школы №34 в 1984 году поступил на первый курс факультета механизации Костромского сельскохозяйственного института. С 1985 по 1987 проходил срочную службу в рядах вооруженных сил СССР.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 В 1991 году завершил обучение в КСХИ с отличием по специальности механизация сельского хозяйства. По окончании вуза был принят на должность ассистента кафедры сельхозмашин. В 1991 году поступил в очную аспирантуру КСХИ, в 1998 году защитил кандидатскую диссертацию.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1993 по 2006 гг. – последовательно ассистент, старший преподаватель, доцент и заведующий кафедрой сельскохозяйственных машин Костромской сельскохозяйственной академии.  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2006 года - главный специалист, а с 2007 года - начальник отдела механизации и электрификации сельскохозяйственного производства департамента агропромышленного комплекса Костромской области. В 2009 году был назначен первым заместителем директора департамента АПК Костромской области. 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августа 2012 года по декабрь 2013 года - заведующий фермой ООО «Русский кролик», с января 2014 года по ноябрь 2020 года – директор департамента АПК Костромской области.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декабря 2020 года – советник при ректорате ФГБОУ ВО «Костромская государственная сельскохозяйственная академия».</w:t>
      </w:r>
    </w:p>
    <w:p w:rsidR="00457F45" w:rsidRDefault="00457F45">
      <w:pPr>
        <w:spacing w:after="0" w:line="240" w:lineRule="auto"/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</w:pPr>
      <w:r>
        <w:rPr>
          <w:rFonts w:ascii="inherit" w:hAnsi="inherit" w:cs="Helvetica"/>
          <w:color w:val="CC4D57"/>
          <w:szCs w:val="24"/>
        </w:rPr>
        <w:br w:type="page"/>
      </w:r>
    </w:p>
    <w:p w:rsidR="00457F45" w:rsidRDefault="00457F45" w:rsidP="00457F45">
      <w:pPr>
        <w:pStyle w:val="2"/>
        <w:shd w:val="clear" w:color="auto" w:fill="FFFFD1"/>
        <w:spacing w:before="0" w:beforeAutospacing="0" w:after="0" w:afterAutospacing="0"/>
        <w:rPr>
          <w:rFonts w:ascii="inherit" w:hAnsi="inherit" w:cs="Helvetica"/>
          <w:color w:val="CC4D57"/>
          <w:sz w:val="24"/>
          <w:szCs w:val="24"/>
        </w:rPr>
      </w:pPr>
      <w:r w:rsidRPr="00457F45">
        <w:rPr>
          <w:rFonts w:ascii="inherit" w:hAnsi="inherit" w:cs="Helvetica"/>
          <w:color w:val="CC4D57"/>
          <w:sz w:val="24"/>
          <w:szCs w:val="24"/>
        </w:rPr>
        <w:lastRenderedPageBreak/>
        <w:t>Проректор по административно-хозяйственной работе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004D57"/>
          <w:sz w:val="20"/>
          <w:szCs w:val="20"/>
          <w:bdr w:val="single" w:sz="6" w:space="3" w:color="DDDDDD" w:frame="1"/>
        </w:rPr>
        <w:drawing>
          <wp:inline distT="0" distB="0" distL="0" distR="0">
            <wp:extent cx="2857500" cy="1905000"/>
            <wp:effectExtent l="0" t="0" r="0" b="0"/>
            <wp:docPr id="2" name="Рисунок 2" descr="polozov s 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ozov s 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Style w:val="a4"/>
          <w:rFonts w:ascii="Helvetica" w:hAnsi="Helvetica" w:cs="Helvetica"/>
          <w:color w:val="004D57"/>
          <w:sz w:val="20"/>
          <w:szCs w:val="20"/>
        </w:rPr>
        <w:t>Полозов Сергей Александрович</w:t>
      </w:r>
      <w:r>
        <w:rPr>
          <w:rFonts w:ascii="Helvetica" w:hAnsi="Helvetica" w:cs="Helvetica"/>
          <w:color w:val="004D57"/>
          <w:sz w:val="20"/>
          <w:szCs w:val="20"/>
        </w:rPr>
        <w:t>, кандидат технических наук,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Родился 18 ноября 1975 года в деревне «Левцово», Ярославского района, Ярославской области. в семье работников сельского хозяйства. После окончания Курбской средней школы Ярославской области в1993 году поступил на первый курс факультета механизации Костромского сельскохозяйственного института. В 1998 году завершил обучение в КГСХА по специальности механизация сельского хозяйства. В 1999 году поступил в очную аспирантуру КГСХА. По окончанию аспирантуры был принят на должность ассистента кафедры Детали машин. В 2002 году защитил кандидатскую диссертацию.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2002 по 2010 гг. – последовательно ассистент, старший преподаватель, доцент и заведующий кафедрой Детали машин Костромской сельскохозяйственной академии.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2004 по 2008 гг. заместитель декана факультета механизации с.-х.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2010 по 2019 гг. декан инженерно-технологического факультета.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С марта 2019 года – проректор по административно-хозяйственной работе ФГБОУ ВО «Костромская государственная сельскохозяйственная академия».</w:t>
      </w:r>
    </w:p>
    <w:p w:rsidR="00457F45" w:rsidRDefault="00457F45">
      <w:pPr>
        <w:spacing w:after="0" w:line="240" w:lineRule="auto"/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</w:pPr>
      <w:r>
        <w:rPr>
          <w:rFonts w:ascii="inherit" w:hAnsi="inherit" w:cs="Helvetica"/>
          <w:color w:val="CC4D57"/>
          <w:szCs w:val="24"/>
        </w:rPr>
        <w:br w:type="page"/>
      </w:r>
    </w:p>
    <w:p w:rsidR="00457F45" w:rsidRDefault="00457F45" w:rsidP="00457F45">
      <w:pPr>
        <w:pStyle w:val="2"/>
        <w:shd w:val="clear" w:color="auto" w:fill="FFFFD1"/>
        <w:spacing w:before="0" w:beforeAutospacing="0" w:after="0" w:afterAutospacing="0"/>
        <w:rPr>
          <w:rFonts w:ascii="inherit" w:hAnsi="inherit" w:cs="Helvetica"/>
          <w:color w:val="CC4D57"/>
          <w:sz w:val="24"/>
          <w:szCs w:val="24"/>
        </w:rPr>
      </w:pPr>
      <w:r w:rsidRPr="00457F45">
        <w:rPr>
          <w:rFonts w:ascii="inherit" w:hAnsi="inherit" w:cs="Helvetica"/>
          <w:color w:val="CC4D57"/>
          <w:sz w:val="24"/>
          <w:szCs w:val="24"/>
        </w:rPr>
        <w:lastRenderedPageBreak/>
        <w:t>Советник при ректорате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Style w:val="a4"/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b/>
          <w:bCs/>
          <w:noProof/>
          <w:color w:val="004D57"/>
          <w:sz w:val="20"/>
          <w:szCs w:val="20"/>
          <w:bdr w:val="single" w:sz="6" w:space="3" w:color="DDDDDD" w:frame="1"/>
        </w:rPr>
        <w:drawing>
          <wp:inline distT="0" distB="0" distL="0" distR="0">
            <wp:extent cx="2857500" cy="1905000"/>
            <wp:effectExtent l="0" t="0" r="0" b="0"/>
            <wp:docPr id="1" name="Рисунок 1" descr="mamaeva i 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maeva i 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Style w:val="a4"/>
          <w:rFonts w:ascii="Helvetica" w:hAnsi="Helvetica" w:cs="Helvetica"/>
          <w:color w:val="004D57"/>
          <w:sz w:val="20"/>
          <w:szCs w:val="20"/>
        </w:rPr>
        <w:t>Мамаева Ирина Алексеевна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Мамаева И.А трудится в Костромской ГСХА с 1993 года. Сначала в должности старшего преподавателя, затем доцента, профессора, дважды исполняла обязанности заведующего кафедрой физики.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Мамаева И.А. окончила с золотой медалью физико-математическую школу и с отличием завершила обучение во Фрунзенском политехническом институте по специальности «Автоматика и телемеханика». После завершения вуза работала непродолжительное время инженером, затем поступила в аспирантуру на кафедру технической физики. Результатом обучения в аспирантуре стала защита в 1990 году кандидатской диссертации на соискание ученой степени кандидата технических наук по теме «Расчет электрических и магнитных полей в нелинейных средах координатно-структурным методом».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В 2006 году Мамаева И.А. защитила диссертацию на соискание ученой степени доктора педагогических наук в Московском педагогическом государственном университете по теме «Методологически ориентированная система обучения физике студентов технических вузов». Работа была выполнена на кафедре теории и методики обучения физике, которой руководили известные ученые-педагоги Перышкин А.В, Каменецкий С.Е., а в настоящее время руководит – Пурышева Н.С. Консультантом стала доктор педагогических наук, профессор Наталия Викторовна Шаронова. Все – известные авторы учебников по физике. В настоящее время Мамаева И.А. имеет около 180 опубликованных научных, научно-методических и учебно-методических работ, среди них два авторских свидетельства и два свидетельства о государственной регистрации.</w:t>
      </w:r>
    </w:p>
    <w:p w:rsidR="00457F45" w:rsidRDefault="00457F45" w:rsidP="00457F45">
      <w:pPr>
        <w:pStyle w:val="a3"/>
        <w:shd w:val="clear" w:color="auto" w:fill="FFFFD1"/>
        <w:spacing w:before="0" w:beforeAutospacing="0" w:after="0" w:afterAutospacing="0"/>
        <w:jc w:val="both"/>
        <w:rPr>
          <w:rFonts w:ascii="Helvetica" w:hAnsi="Helvetica" w:cs="Helvetica"/>
          <w:color w:val="004D57"/>
          <w:sz w:val="20"/>
          <w:szCs w:val="20"/>
        </w:rPr>
      </w:pPr>
      <w:r>
        <w:rPr>
          <w:rFonts w:ascii="Helvetica" w:hAnsi="Helvetica" w:cs="Helvetica"/>
          <w:color w:val="004D57"/>
          <w:sz w:val="20"/>
          <w:szCs w:val="20"/>
        </w:rPr>
        <w:t>Мамаева И.А. имеет большой опыт экспертной и организационной работы. Восемь лет она работала в диссертационном совете МГАУ им. В.П. Горячкина. Три года являлась экспертом регионального (Костромского) отделения Российского фонда фундаментальных исследований (РФФИ). Была председателем предметной комиссии ЕГЭ по физике по Костромской области. Параллельно с преподавательской деятельностью с осени 2011г. по декабрь 2021 г. исполняла обязанности помощника проректора по учебной работе (по направлению «Инновационные технологии обучения»). За это время под ее руководством реализовано несколько важных для вуза проектов: «Студенческое наставничество», «Фестиваль сельской культуры», «Всемирная неделя предпринимательства в Костромской ГСХА», проектно-образовательный интенсив Университета 2035 «От идеи к проекту» и другие. Мамаева И.А. являлась руководителем группы разработчиков в таких проектах академии как «Модульно-рейтинговая система» (2011-2012гг.), «Система оценки профессиональной деятельности педагогического работника» (2019-2021). В настоящее время она работает в составе группы по созданию нового программного продукта «Индивидуальный план и отчет преподавателя». За многолетний труд в системе образования Мамаева И.А. отмечена благодарностью Министерства сельского хозяйства РФ, награждена двумя Почетными грамотами Департамента АПК Костромской области, Почетной грамотой и благодарностью Департамента образования и науки Костромской области, отмечена благодарностью председателя Костромской областной думы.</w:t>
      </w:r>
    </w:p>
    <w:p w:rsidR="00457F45" w:rsidRDefault="00457F45">
      <w:pPr>
        <w:spacing w:after="0" w:line="240" w:lineRule="auto"/>
      </w:pPr>
      <w:r>
        <w:br w:type="page"/>
      </w:r>
    </w:p>
    <w:p w:rsidR="00835465" w:rsidRPr="00835465" w:rsidRDefault="00835465" w:rsidP="00835465">
      <w:pPr>
        <w:shd w:val="clear" w:color="auto" w:fill="FFFFD1"/>
        <w:spacing w:before="150" w:after="150" w:line="270" w:lineRule="atLeast"/>
        <w:outlineLvl w:val="1"/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</w:pPr>
      <w:r w:rsidRPr="00835465">
        <w:rPr>
          <w:rFonts w:ascii="inherit" w:eastAsia="Times New Roman" w:hAnsi="inherit" w:cs="Helvetica"/>
          <w:b/>
          <w:bCs/>
          <w:color w:val="CC4D57"/>
          <w:szCs w:val="24"/>
          <w:lang w:eastAsia="ru-RU"/>
        </w:rPr>
        <w:lastRenderedPageBreak/>
        <w:t>Справочник телефонов академии</w:t>
      </w:r>
    </w:p>
    <w:tbl>
      <w:tblPr>
        <w:tblW w:w="15309" w:type="dxa"/>
        <w:tblBorders>
          <w:top w:val="single" w:sz="24" w:space="0" w:color="005459"/>
          <w:left w:val="single" w:sz="24" w:space="0" w:color="005459"/>
          <w:bottom w:val="single" w:sz="24" w:space="0" w:color="005459"/>
          <w:right w:val="single" w:sz="24" w:space="0" w:color="00545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732"/>
        <w:gridCol w:w="949"/>
        <w:gridCol w:w="1037"/>
        <w:gridCol w:w="915"/>
        <w:gridCol w:w="1181"/>
        <w:gridCol w:w="6515"/>
      </w:tblGrid>
      <w:tr w:rsidR="00835465" w:rsidRPr="00835465" w:rsidTr="00835465">
        <w:trPr>
          <w:trHeight w:val="450"/>
        </w:trPr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Подразделение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Номер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телефона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Внутренний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номер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Должность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466-529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Волхонов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Станиславович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Ректор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629-130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Ермушин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Проректор по учебной и воспитательной работе и молодежной политике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Проректор по научно-исследовательской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466-489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Полозов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Проректора по административно-хозяйственной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Шиханова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Приемная, помощник ректора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Мамаева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Советник при ректорате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делопроизводства и архивной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3104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Буканова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отделом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Филюшкина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Архивариус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Палицына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Вадимовна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Ермолаева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Нинель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организации приема и подготовки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к поступлению в ВУЗ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629123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1601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1601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Казаков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И.о. заведующего отделением по работе с поступающими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Дубинина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 отделения по работе с поступающими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И.о. заведующего отделением подготовки к поступлению иностранных и российских граждан в образовательные организации высшего образования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Бухгалтерия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629128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Адеева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Главный 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Вохмянина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Щевелева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Сурыгина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Кудрявцева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Альбертовна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Сурыгина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1809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Чеснокова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Гулькина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1813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Горбунова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Кассир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персоналом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персоналу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Виноградова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персоналу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закупками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 (руководитель контрактной службы)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Голубева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Любовь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закупкам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Долинина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административно хозяйственному обеспечению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обеспечения безопасности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Конорезов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Кирсанова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военному учету и бронированию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Правовое управление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466519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Ювенский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юрискосульт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Учебно-методическое управление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629124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Геннадий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Карандашова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Администратор баз данных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Орехов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зам. Начальника учебно-методического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Фролова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Документовед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Куклин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Администратор баз данных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Шастина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Валентиновна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Дорошина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Забурунова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практической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подготовки студентов и трудоустройства выпускников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Рыжов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1712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Романовна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практической подготовке студентов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Соколова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трудоустройству выпускников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Геворкян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Саядович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секретарь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Коновалов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секретарь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Плановый отдел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Екатерина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Экономист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Экономист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Клемейко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Экономист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воспитательной и социальной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466531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Геворкян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Мелине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Саядовна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Коваленко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Родион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Семенов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 кружка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Сердюкова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Гроза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психолог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Чурлик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Воспитатель обучающихся СПО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Коноплева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Митров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воспитатель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Расулов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Илхам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Умарович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воспитатель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наукой и инновациями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Проректор по научно-исследовательской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Лобачева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1341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БИО лаборатория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публикационной активности и грантовой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поддержки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организации научной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Пилиева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менеджер по общим вопросам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Станиславовна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менеджер по научно-исследовательской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подготовки научных и научно-педагогических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Козина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международного сотрудничества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Игоревна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Чуперка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Управление информационной политики и маркетинга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Журавлева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Сморчков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менеджер информационных ресурсов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Библиотека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Посылина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Заведующая библиотекой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1508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научной обработки литературы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1510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Читальный зал (выдача литературы)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1511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Информационно-библиографический отдел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Отдел КБИП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1514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Абонемент студентов заочной формы обучения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1515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Абонемент студентов очной формы обучения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Электронный читальный зал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Административно-хозяйственная часть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466489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Полозов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Проректор по административно-хозяйственной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Туманова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Надежда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Секретарь проректора по административно-хозяйственной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Юльевич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руководитель, управление административно-технической работы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Золинов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Игоревич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хозяйственного управления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2109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Паспортный стол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Центр дистанционного обучения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629127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Лобачев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 центра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Дёмичев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Младший специалист по поисковому продвижению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ЦИО (Центр информационного обеспечения)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Кокорев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 центра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Инженер-электроник, системный администратор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Куликов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Геннадий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Вячеславович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Инженер-электроник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Савиновский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Младший специалист по поисковому продвижению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466492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Косарев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Инженер-электроник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Центр непрерывного образования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419462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Козлова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центра непрерывного образования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Виноградова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Редакционно-издательский отдел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Шулико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Технолог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Кулинич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Корректор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Рябикова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Редактор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Киселева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Руководитель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Студенческая столовая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2201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2202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Емельянова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Рафаиловна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Зав. производством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2206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Бухгалтерия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2209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Буфет главный корпус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Общежитие ДГТ 25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2112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Воспитатель СПО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2113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Комендант ДГТ 25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Электротдел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3103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Кротов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Витальевич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Начальник отдела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Вахта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хозяйством главного корпуса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1507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Вахта главного корпуса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3508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Харламова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хозяйством корпуса АСФ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3105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Вахта корпуса АСФ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4110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Вахта корпуса ИТФ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5101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Вахта экономического факультета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Факультет Агробизнеса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Деканат факультета агробизнеса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419436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Головкова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Виссарионовна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 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Болнова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заочному обучению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Опытное поле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Сорокин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опытным полем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земледелия, растениеводства и селекции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Панкратов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1212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1525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агрохимии, биологии и защиты растений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1218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1220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философии, истории и социально-гуманитарных дисциплин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Лопатин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1221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Архитектурно-строительный факультет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Деканат архитектурно-строительного факультета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419439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Цыбакин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Плюснин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научной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Резоватова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Зинаида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3102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Колесников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(заочная форма обучения)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Степанова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Алёна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 (заочная форма обучения)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архитектуры и изобразительных дисциплин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Фатеева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Вероника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Лапина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Березовский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3503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Кокшаров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3207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3505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3507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технологии, организации и экономики строительства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466497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3301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Русина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Вера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3302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Дубровина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3303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3304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строительных конструкций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Гуревич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Солодова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Яковлевна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Потехин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Кудряшов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Григорьевич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Старший преподаватель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3107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Маклакова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Старший преподаватель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3407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Эльвира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4105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высшей математики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Рыбина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Боисовна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Березкина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Секретарь Ученого совета Академии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Головина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Факультет ветеринарной медицины и зоотехнии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Деканат факультета ветеринарной медицины и зоотехнии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419437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Горбунова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Оленчук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Соколова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частной зоотехнии, разведения и генетики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Баранова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Надежда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Гусева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Давыдова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Анастасия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Старший преподаватель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1334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Казаков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Ассистент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1222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Белокуров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Гаврилович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анатомии, физиологии и биохимии животных им. проф. Э.Ф. Ложкина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Бармин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Соловьева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Любовь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Профессор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Калыш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Тамара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Леонидович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1524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 1 этаж (анатомия и физиология)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Здюмаева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Груздева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 (химия)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внутренних незаразных болезней, хирургии и акушерства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Решетняк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Вячеславович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Кочуева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Профессор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Кузьменков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Кузьменкова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Адольфовна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Оленчук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Сабетова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Ксения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Воронина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1521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Ветеринарная клиника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662160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Пышненко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Заведующая клиникой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Никитин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Ветеринарный врач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эпизоотологии, паразитологии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и микробиологии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Королева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Бурдейный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Профессор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Кучина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Любовь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Фириченкова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физической культуры 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Якунин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Инженерно-технологический факультет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Деканат инженерно-технологического факультета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466491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Усова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Соболева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 заочное обучение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экономики, управления и техносферной безопасности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Максимовна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4208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4209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технических систем в АПК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Клочков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Арсеньевич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4213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4216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4307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тракторов и автомобилей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Молодов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4309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4214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4217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Аспирантская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4218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Лаборантская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ремонта и основ конструирования машин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4109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Курбатов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Аркадий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Жукова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Петрюк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Иван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4312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Турыгин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Разин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Профессор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Полозов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Алескандрович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4313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Нестерова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Экономический факультет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Деканат экономического факультета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419460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Надежда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Декан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Фадеева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Матофонова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 (очная форма обучения)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Румянцева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Евгеньевна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 (очно-заочно, заочная формы обучения)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 заочная форма обучения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(заочная форма обучения)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Кафедра менеджмента и права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Котлярова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Любовь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5102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Плашкина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Антонина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Курочкина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финансы и кредит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Исина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Королева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Дели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Керзина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Зорин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бухгалтерского учета и информационных систем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5207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Обенко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Тихоновна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Горбина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Наталья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Болотова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Зайцева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экономики, организации</w:t>
            </w:r>
            <w:r w:rsidRPr="00835465">
              <w:rPr>
                <w:rFonts w:eastAsia="Times New Roman"/>
                <w:sz w:val="17"/>
                <w:szCs w:val="17"/>
                <w:lang w:eastAsia="ru-RU"/>
              </w:rPr>
              <w:br/>
              <w:t>производства и бизнеса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Королева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Наталия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5302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Роскова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Комарова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Старший преподаватель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Лазарева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Лаборатория информационно-аналитических ресурсов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5301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Фадеева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Заведущий лабораторией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gridSpan w:val="7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Электроэнергетический факультет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Деканат электроэнергетического факультета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419438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4201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Климов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ИО Декана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Яблоков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научно-исследовательской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учебно-воспитательной работе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Беляева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воспитательной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4314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Богданова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Заместитель декана по заочному обучению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4315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Специалист по учебно-методической работе заочное обучение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информационных технологий в электроэнергетике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4212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Климов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4104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физики и автоматики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Порфирова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1214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 (ТОЭ и автоматика)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1315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Кузьмин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Петр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Ручьева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Доцнент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1709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Мамева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1316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Жерноклева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Техник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Кафедра электроснабжения и эксплуатации электрооборудования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Васильков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Алексей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Анатольевич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Смирнова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Арина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4207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Олин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Доцент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4308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Кафедра иностранных языков и русскогоя языка как иностранного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629130</w:t>
            </w:r>
          </w:p>
        </w:tc>
        <w:tc>
          <w:tcPr>
            <w:tcW w:w="0" w:type="auto"/>
            <w:vMerge w:val="restart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1319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Попутникова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Заведующий кафедрой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Румянцева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Нина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Делопроизводитель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1320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  <w:tr w:rsidR="00835465" w:rsidRPr="00835465" w:rsidTr="00835465">
        <w:trPr>
          <w:trHeight w:val="450"/>
        </w:trPr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1322</w:t>
            </w:r>
          </w:p>
        </w:tc>
        <w:tc>
          <w:tcPr>
            <w:tcW w:w="0" w:type="auto"/>
            <w:gridSpan w:val="4"/>
            <w:tcBorders>
              <w:top w:val="single" w:sz="6" w:space="0" w:color="005459"/>
              <w:left w:val="single" w:sz="6" w:space="0" w:color="005459"/>
              <w:bottom w:val="single" w:sz="6" w:space="0" w:color="005459"/>
              <w:right w:val="single" w:sz="6" w:space="0" w:color="00545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35465" w:rsidRPr="00835465" w:rsidRDefault="00835465" w:rsidP="0083546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35465">
              <w:rPr>
                <w:rFonts w:eastAsia="Times New Roman"/>
                <w:sz w:val="17"/>
                <w:szCs w:val="17"/>
                <w:lang w:eastAsia="ru-RU"/>
              </w:rPr>
              <w:t>Преподавательская</w:t>
            </w:r>
          </w:p>
        </w:tc>
      </w:tr>
    </w:tbl>
    <w:p w:rsidR="00243221" w:rsidRPr="001C34A2" w:rsidRDefault="00243221" w:rsidP="00457F4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7F45"/>
    <w:rsid w:val="004E4A62"/>
    <w:rsid w:val="00553AA0"/>
    <w:rsid w:val="00595A02"/>
    <w:rsid w:val="00727EB8"/>
    <w:rsid w:val="00765429"/>
    <w:rsid w:val="00777841"/>
    <w:rsid w:val="00807380"/>
    <w:rsid w:val="0083546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046B"/>
  <w15:docId w15:val="{36DE7EEC-64EC-42CE-8B48-2F83734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ubheading-category">
    <w:name w:val="subheading-category"/>
    <w:basedOn w:val="a0"/>
    <w:rsid w:val="00457F45"/>
  </w:style>
  <w:style w:type="paragraph" w:customStyle="1" w:styleId="msonormal0">
    <w:name w:val="msonormal"/>
    <w:basedOn w:val="a"/>
    <w:rsid w:val="008354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4717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</w:divsChild>
            </w:div>
          </w:divsChild>
        </w:div>
        <w:div w:id="181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196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43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1482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001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45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47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sxa.ru/general/about-2/7951-sovetnik-pri-rektorate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gsxa.ru/general/about-2/9023-sovetnik-pri-rektorate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gsxa.ru/general/about-2/115-vrio-prorektora-po-uchebnoj-rabote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kgsxa.ru/general/about-2/74-2011-02-02-08-39-28" TargetMode="External"/><Relationship Id="rId4" Type="http://schemas.openxmlformats.org/officeDocument/2006/relationships/hyperlink" Target="https://kgsxa.ru/general/about-2/71-2011-02-02-08-23-20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2024-11-08T04:44:00Z</dcterms:modified>
</cp:coreProperties>
</file>