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E0" w:rsidRDefault="007E20E0" w:rsidP="007E20E0">
      <w:pPr>
        <w:pStyle w:val="1"/>
        <w:shd w:val="clear" w:color="auto" w:fill="FFFFFF"/>
        <w:spacing w:before="0" w:line="240" w:lineRule="auto"/>
        <w:ind w:left="-450"/>
        <w:rPr>
          <w:rFonts w:ascii="Tahoma" w:hAnsi="Tahoma" w:cs="Tahoma"/>
          <w:b w:val="0"/>
          <w:bCs w:val="0"/>
          <w:color w:val="414146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414146"/>
          <w:sz w:val="54"/>
          <w:szCs w:val="54"/>
        </w:rPr>
        <w:t>Ректорат</w:t>
      </w:r>
    </w:p>
    <w:tbl>
      <w:tblPr>
        <w:tblW w:w="5000" w:type="pct"/>
        <w:tblBorders>
          <w:top w:val="single" w:sz="6" w:space="0" w:color="F0F1F4"/>
          <w:left w:val="single" w:sz="6" w:space="0" w:color="F0F1F4"/>
          <w:bottom w:val="single" w:sz="6" w:space="0" w:color="F0F1F4"/>
          <w:right w:val="single" w:sz="6" w:space="0" w:color="F0F1F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4"/>
        <w:gridCol w:w="11180"/>
      </w:tblGrid>
      <w:tr w:rsidR="007E20E0" w:rsidTr="007E20E0">
        <w:tc>
          <w:tcPr>
            <w:tcW w:w="0" w:type="auto"/>
            <w:shd w:val="clear" w:color="auto" w:fill="F7F8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7E20E0" w:rsidRDefault="007E20E0" w:rsidP="007E20E0">
            <w:pPr>
              <w:spacing w:after="0" w:line="240" w:lineRule="auto"/>
              <w:rPr>
                <w:rFonts w:ascii="Tahoma" w:hAnsi="Tahoma" w:cs="Tahoma"/>
                <w:color w:val="000000"/>
                <w:sz w:val="27"/>
                <w:szCs w:val="27"/>
              </w:rPr>
            </w:pPr>
            <w:r>
              <w:rPr>
                <w:rFonts w:ascii="Tahoma" w:hAnsi="Tahoma" w:cs="Tahoma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857500" cy="3048000"/>
                  <wp:effectExtent l="0" t="0" r="0" b="0"/>
                  <wp:docPr id="5" name="Рисунок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7F8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7"/>
                <w:szCs w:val="27"/>
              </w:rPr>
            </w:pPr>
            <w:bookmarkStart w:id="0" w:name="Filonenko"/>
            <w:bookmarkEnd w:id="0"/>
            <w:r>
              <w:rPr>
                <w:rStyle w:val="a4"/>
                <w:rFonts w:ascii="Tahoma" w:hAnsi="Tahoma" w:cs="Tahoma"/>
                <w:color w:val="000000"/>
                <w:sz w:val="27"/>
                <w:szCs w:val="27"/>
              </w:rPr>
              <w:t>Филоненко Сергей Иванович , ректор ВГПУ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7"/>
                <w:szCs w:val="27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Родился 8 марта 1958 года в г. Россошь Воронежской области. С отличием окончил истфак Воронежского госпединститута (1980 г.). Год работал секретарем комитета ВЛКСМ ВГПИ. С 1981 г. – аспирант, преподаватель ВСХИ. Кандидат исторических наук (1985 г.); доктор исторических наук (2000 г.). Ученое звание профессора присвоено в 2000 г. С 1992 по 2013 гг. – проректор по международным связям Воронежского госагроуниверситета, с 1995 г. по 2013 г. также заведующий кафедрой истории Отечества ВГАУ.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7"/>
                <w:szCs w:val="27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Опубликовал более 120 научных работ, в том числе 16 монографий в России, Венгрии и Италии по истории Великой Отечественной войны. Создал научную школу, подготовил 12 кандидатов и докторов наук. Координатор с российской стороны 12 международных и Всероссийских научных конференций, посвященных боям на воронежской земле и прошедших в России и Западной Европе в 2003-2023 гг.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7"/>
                <w:szCs w:val="27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Член областного оргкомитета «Победа» с 2005 г., областной комиссии по координации работы по противодействию коррупции в Воронежской области, Общественного совета при Следственном управлении Следственного комитета РФ по Воронежской области. Председатель Общественной палаты городского округа город Воронеж 4-го и 5-го созывов. Председатель Регионального отделения РВИО в Воронежской области, Воронежского областного отделения Общероссийской общественной организации по увековечиванию памяти «Выдающиеся полководцы и флотоводцы Отечества». Награжден Орденом Дружбы, медалью ордена «За заслуги перед Отечеством» II степени, медалями Минобороны России и Росвоенцентра при Правительстве РФ. Почетный работник высшего профессионального образования РФ, Почетный гражданин Центрального района Воронежа, Почетный гражданин Воронежской области. В 2021 г. поощрен Благодарственным письмом и Почетной грамотой Президента Российской Федерации. В 2022 г. стал лауреатом общенациональной премии Российского профессорского собрания «Ректор года» в номинации «Педагогические вузы».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7"/>
                <w:szCs w:val="27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lastRenderedPageBreak/>
              <w:t>38 лет работает в высшей школе, в том числе 20 лет в должности проректора и 10 лет ректором вуза.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7"/>
                <w:szCs w:val="27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Ректор ВГПУ с апреля 2013 г.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7"/>
                <w:szCs w:val="27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22.02.2023 конференцией работников и обучающихся вуза по выборам ректора Филоненко С.И. избран ректором ВГПУ, набрав 93,46% голосов.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7"/>
                <w:szCs w:val="27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В соответствии с приказом Министерства Просвещения Российской Федерации № 08-03-02/30 от 24 апреля 2023 г. полномочия ректора установлены до 9 марта 2028 года.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7"/>
                <w:szCs w:val="27"/>
              </w:rPr>
            </w:pP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7"/>
                <w:szCs w:val="27"/>
              </w:rPr>
            </w:pP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7"/>
                <w:szCs w:val="27"/>
              </w:rPr>
            </w:pPr>
            <w:bookmarkStart w:id="1" w:name="_GoBack"/>
            <w:bookmarkEnd w:id="1"/>
          </w:p>
        </w:tc>
      </w:tr>
      <w:tr w:rsidR="007E20E0" w:rsidTr="007E20E0">
        <w:tc>
          <w:tcPr>
            <w:tcW w:w="0" w:type="auto"/>
            <w:shd w:val="clear" w:color="auto" w:fill="F7F8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7E20E0" w:rsidRDefault="007E20E0" w:rsidP="007E20E0">
            <w:pPr>
              <w:spacing w:after="0" w:line="240" w:lineRule="auto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noProof/>
                <w:color w:val="414146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429000"/>
                  <wp:effectExtent l="0" t="0" r="0" b="0"/>
                  <wp:docPr id="4" name="Рисунок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8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bookmarkStart w:id="2" w:name="Sokolova"/>
            <w:bookmarkEnd w:id="2"/>
            <w:r>
              <w:rPr>
                <w:rStyle w:val="a4"/>
                <w:rFonts w:ascii="Tahoma" w:hAnsi="Tahoma" w:cs="Tahoma"/>
                <w:color w:val="414146"/>
                <w:sz w:val="27"/>
                <w:szCs w:val="27"/>
              </w:rPr>
              <w:t>Соколова Наталья Валерьевна, проректор по учебной работе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color w:val="414146"/>
                <w:sz w:val="27"/>
                <w:szCs w:val="27"/>
              </w:rPr>
              <w:br/>
              <w:t>Окончила ВГПУ по специальности «география-биология» с отличием в 1996 году. В том же году была принята на работу в Девицкую среднюю школу Семилукского района учителем географии и биологии. В 1997 году поступила в аспирантуру ВГПУ по специальности «Экология». После ее окончания в 2001 году защитила кандидатскую диссертацию по специальности 14.00.07. «Гигиена».</w:t>
            </w:r>
            <w:r>
              <w:rPr>
                <w:rFonts w:ascii="Tahoma" w:hAnsi="Tahoma" w:cs="Tahoma"/>
                <w:color w:val="414146"/>
                <w:sz w:val="27"/>
                <w:szCs w:val="27"/>
              </w:rPr>
              <w:br/>
              <w:t>С  2001 года работает на кафедре анатомии и физиологии. В 2008 году  успешно защитила докторскую диссертацию на тему «Научное обоснование комплексного подхода к гигиенической оценке качества жизни учащейся молодежи». В июне 2009 года избрана на должность заведующего кафедрой. Руководит работой студентов и магистров, выполняющих  дипломные и курсовые работы, читает лекции. Область научных интересов: гигиена, экология человека, качество жизни учащейся молодежи, состояние здоровья школьников и студентов.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color w:val="414146"/>
                <w:sz w:val="27"/>
                <w:szCs w:val="27"/>
              </w:rPr>
              <w:br/>
              <w:t>С апреля 2013 года – проректор по учебной работе ВГПУ.</w:t>
            </w:r>
          </w:p>
        </w:tc>
      </w:tr>
      <w:tr w:rsidR="007E20E0" w:rsidTr="007E20E0">
        <w:tc>
          <w:tcPr>
            <w:tcW w:w="0" w:type="auto"/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7E20E0" w:rsidRDefault="007E20E0" w:rsidP="007E20E0">
            <w:pPr>
              <w:spacing w:after="0" w:line="240" w:lineRule="auto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noProof/>
                <w:color w:val="414146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438525"/>
                  <wp:effectExtent l="0" t="0" r="0" b="0"/>
                  <wp:docPr id="3" name="Рисунок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43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bookmarkStart w:id="3" w:name="Kornev"/>
            <w:bookmarkEnd w:id="3"/>
            <w:r>
              <w:rPr>
                <w:rStyle w:val="a4"/>
                <w:rFonts w:ascii="Tahoma" w:hAnsi="Tahoma" w:cs="Tahoma"/>
                <w:color w:val="414146"/>
                <w:sz w:val="27"/>
                <w:szCs w:val="27"/>
              </w:rPr>
              <w:t>Корнев Сергей Викторович, проректор по научной работе.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color w:val="414146"/>
                <w:sz w:val="27"/>
                <w:szCs w:val="27"/>
              </w:rPr>
              <w:t>Родился 28 ноября 1978 г. в с. Ст. Хворостань Лискинского р-на Воронежской обл. Окончил с отличием физико-математический факультет Воронежского государственного педагогического университета в 2000 г. по специальности «математика-информатика». В том же году поступил в аспирантуру ВГПУ. После ее окончания в 2004 г. защитил кандидатскую диссертацию по специальности «01.01.01 – математический анализ». С 2003 по 2009 гг. работал на кафедре алгебры и геометрии ВГПУ сначала в должности ассистента, старшего преподавателя, а затем доцента. С 2009 по 2013 гг. – проректор по воспитательной работе ВГПУ, с 2013 по 2018 гг. – доцент, а затем профессор кафедры высшей математики. Успешно освоил в 2016 г. программу магистратуры по направлению подготовки 38.04.02 «Менеджмент» в Воронежском госуниверситете. В 2017 г. успешно защитил докторскую диссертацию по специальности «01.01.02 – дифференциальные уравнения, динамические системы и оптимальное управление». Неоднократно работал в качестве приглашенного профессора в зарубежных университетах (Италии, Тайваня и др.). Основные научные интересы лежат в сфере современного многозначного анализа и его приложений. В 2011 г. награжден Почетной грамотой Министерства образования и науки Российской Федерации. В 2014 г. за монографию «Method of Guiding Functions in Problems of Nonlinear Analysis» был удостоен в составе авторского коллектива премии правительства Воронежской области за достижения в области науки и образования.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color w:val="414146"/>
                <w:sz w:val="27"/>
                <w:szCs w:val="27"/>
              </w:rPr>
              <w:t>С апреля 2018 г. – проректор по научной работе ВГПУ.</w:t>
            </w:r>
          </w:p>
        </w:tc>
      </w:tr>
      <w:tr w:rsidR="007E20E0" w:rsidTr="007E20E0">
        <w:tc>
          <w:tcPr>
            <w:tcW w:w="0" w:type="auto"/>
            <w:shd w:val="clear" w:color="auto" w:fill="F7F8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7E20E0" w:rsidRDefault="007E20E0" w:rsidP="007E20E0">
            <w:pPr>
              <w:spacing w:after="0" w:line="240" w:lineRule="auto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noProof/>
                <w:color w:val="414146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63855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3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8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bookmarkStart w:id="4" w:name="Efremov"/>
            <w:bookmarkEnd w:id="4"/>
            <w:r>
              <w:rPr>
                <w:rStyle w:val="a4"/>
                <w:rFonts w:ascii="Tahoma" w:hAnsi="Tahoma" w:cs="Tahoma"/>
                <w:color w:val="414146"/>
                <w:sz w:val="27"/>
                <w:szCs w:val="27"/>
              </w:rPr>
              <w:t>Ефремов Дмитрий Александрович, проректор по воспитательной работе.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color w:val="414146"/>
                <w:sz w:val="27"/>
                <w:szCs w:val="27"/>
              </w:rPr>
              <w:t>Родился 26 июля 1977 г. в г. Баку Азербайджанской ССР. В 2001 г. окончил исторический факультет Воронежского государственного педагогического университета, присуждена квалификация Учитель истории. Социальный педагог по специальности «История». В 2002 году поступил в аспирантуру ВГПУ. В 2012 г. защитил диссертацию по специальности «13.00.01 – общая педагогика, история педагогики и образования». С 2001 г. работал на кафедре социальной педагогики ВГПУ в должности ассистента, старшего преподавателя. Активно занимался организацией педагогических отрядов ВГПУ. С 2012 г. – доцент кафедры общей и социальной педагогики ВГПУ. С 2010 по 2021 гг. занимал должность заместителя декана гуманитарного факультета по работе со студентами. С 2017 по 2021 гг. являлся ученым секретарем ученого совета ВГПУ. Область научных интересов: студенческие коллективы, временные детские коллективы, гражданско-патриотическое воспитание студентов и школьников.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color w:val="414146"/>
                <w:sz w:val="27"/>
                <w:szCs w:val="27"/>
              </w:rPr>
              <w:t>С апреля 2021 года – проректор по воспитательной работе ВГПУ.</w:t>
            </w:r>
          </w:p>
        </w:tc>
      </w:tr>
      <w:tr w:rsidR="007E20E0" w:rsidTr="007E20E0">
        <w:tc>
          <w:tcPr>
            <w:tcW w:w="0" w:type="auto"/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7E20E0" w:rsidRDefault="007E20E0" w:rsidP="007E20E0">
            <w:pPr>
              <w:spacing w:after="0" w:line="240" w:lineRule="auto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noProof/>
                <w:color w:val="414146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4286250"/>
                  <wp:effectExtent l="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bookmarkStart w:id="5" w:name="Morohovets"/>
            <w:bookmarkEnd w:id="5"/>
            <w:r>
              <w:rPr>
                <w:rFonts w:ascii="Tahoma" w:hAnsi="Tahoma" w:cs="Tahoma"/>
                <w:b/>
                <w:bCs/>
                <w:color w:val="414146"/>
                <w:sz w:val="27"/>
                <w:szCs w:val="27"/>
              </w:rPr>
              <w:t>Елена Ивановна Мороховец, проректор по административно-хозяйственной работе.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color w:val="414146"/>
                <w:sz w:val="27"/>
                <w:szCs w:val="27"/>
              </w:rPr>
              <w:t>Окончила Воронежскую государственную архитектурно-строительную академию по специальности инженер-строитель-технолог. С 2000 по 2012 г.г. – работала в ВГПУ проректором по административно-хозяйственной работе. Награждена почетной грамотой Воронежской областной Думы за многолетний добросовестный труд в системе высшего профессионального образования и личный вклад в развитие образования и знаком «За заслуги перед Воронежским государственным педагогическим университетом». Отмечена благодарственными письмами Федерального агентства по образованию РФ за положительные результаты деятельности вуза и ввод объекта строительства «Фундаментальная библиотека ВГПУ» в эксплуатацию. Ветеран труда. С 27 апреля 2018 г. проректор по административно-хозяйственной работе.</w:t>
            </w:r>
          </w:p>
          <w:p w:rsidR="007E20E0" w:rsidRDefault="007E20E0" w:rsidP="007E20E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14146"/>
                <w:sz w:val="27"/>
                <w:szCs w:val="27"/>
              </w:rPr>
            </w:pPr>
            <w:r>
              <w:rPr>
                <w:rFonts w:ascii="Tahoma" w:hAnsi="Tahoma" w:cs="Tahoma"/>
                <w:color w:val="414146"/>
                <w:sz w:val="27"/>
                <w:szCs w:val="27"/>
              </w:rPr>
              <w:t> </w:t>
            </w:r>
          </w:p>
        </w:tc>
      </w:tr>
    </w:tbl>
    <w:p w:rsidR="00243221" w:rsidRPr="001C34A2" w:rsidRDefault="00243221" w:rsidP="007E20E0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20E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11E8"/>
  <w15:docId w15:val="{EF8E2344-A1D6-4CC7-ADDD-3BEEC22A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2024-11-04T06:32:00Z</dcterms:modified>
</cp:coreProperties>
</file>