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5F" w:rsidRPr="00EB025F" w:rsidRDefault="00EB025F" w:rsidP="00EB025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EB025F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2021 год</w:t>
      </w:r>
    </w:p>
    <w:p w:rsidR="00EB025F" w:rsidRPr="00EB025F" w:rsidRDefault="00EB025F" w:rsidP="00EB025F">
      <w:pPr>
        <w:shd w:val="clear" w:color="auto" w:fill="FFFFFF"/>
        <w:spacing w:after="75" w:line="240" w:lineRule="auto"/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</w:pPr>
      <w:r w:rsidRPr="00EB025F"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  <w:t>Опубликовано: 13 мая 2022 12:44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35"/>
        <w:gridCol w:w="3525"/>
      </w:tblGrid>
      <w:tr w:rsidR="00EB025F" w:rsidRPr="00EB025F" w:rsidTr="00EB025F">
        <w:tc>
          <w:tcPr>
            <w:tcW w:w="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ФГУП «РОСТЭК»</w:t>
            </w:r>
          </w:p>
        </w:tc>
      </w:tr>
      <w:tr w:rsidR="00EB025F" w:rsidRPr="00EB025F" w:rsidTr="00EB025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170 025,08</w:t>
            </w:r>
          </w:p>
        </w:tc>
      </w:tr>
      <w:tr w:rsidR="00EB025F" w:rsidRPr="00EB025F" w:rsidTr="00EB025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42 217,57</w:t>
            </w:r>
          </w:p>
        </w:tc>
      </w:tr>
      <w:tr w:rsidR="00EB025F" w:rsidRPr="00EB025F" w:rsidTr="00EB025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генерального директора по капитальному строительству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32 747,41</w:t>
            </w:r>
          </w:p>
        </w:tc>
      </w:tr>
      <w:tr w:rsidR="00EB025F" w:rsidRPr="00EB025F" w:rsidTr="00EB025F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бухгалтер*  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*  Приказ ФГУП «РОСТЭК» от 29.01.2021 № 03-к (расторжение трудового договора по инициативе  работника).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1» ФТС России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255 692,50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94 067,52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</w:t>
            </w: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85 430,59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91 465,02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88 504,27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2» ФТС России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200 375,00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90 511,90</w:t>
            </w:r>
          </w:p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114 807,90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МТО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106 911,00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109 332,40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 ФТС России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232 900,06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134 386,76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104 124,85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120 804,23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70"/>
      </w:tblGrid>
      <w:tr w:rsidR="00EB025F" w:rsidRPr="00EB025F" w:rsidTr="00EB025F"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4» ФТС России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233 965,26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АХЧ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134 479,95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ГО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129 285,45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128 590,35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КЭР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120 700,33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208 769,30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131 376,40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252 169,85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254 213,41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238 982,10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228 576,77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 контрактной службе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226 130, 68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 ГО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188 486,26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198 657,76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 России»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262 164,60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307 189,91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госпиталя по клинико-экспертной работе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308 469,57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медицинскому снабжению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323 852,27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госпиталя по хозяйственным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125 595,20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313 279,90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 ФТС России»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211 441,67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114 506,81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117 843,00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 ФТС России» 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176 993,95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90 279,46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санатория по финансово-экономическим вопросам- 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100 956,51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145 168,07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100 890,77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88 238,97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EB025F" w:rsidRPr="00EB025F" w:rsidTr="00EB025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 ФТС России»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125 952,00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75 270,00</w:t>
            </w:r>
          </w:p>
        </w:tc>
      </w:tr>
      <w:tr w:rsidR="00EB025F" w:rsidRPr="00EB025F" w:rsidTr="00EB025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260 198,00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8"/>
        <w:gridCol w:w="4396"/>
        <w:gridCol w:w="2553"/>
        <w:gridCol w:w="3798"/>
        <w:gridCol w:w="3497"/>
      </w:tblGrid>
      <w:tr w:rsidR="00EB025F" w:rsidRPr="00EB025F" w:rsidTr="00EB025F">
        <w:trPr>
          <w:gridAfter w:val="1"/>
          <w:wAfter w:w="3246" w:type="dxa"/>
        </w:trPr>
        <w:tc>
          <w:tcPr>
            <w:tcW w:w="10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«Пансионат «Белое солнце» ФТС России»</w:t>
            </w:r>
          </w:p>
        </w:tc>
      </w:tr>
      <w:tr w:rsidR="00EB025F" w:rsidRPr="00EB025F" w:rsidTr="00EB025F">
        <w:trPr>
          <w:gridAfter w:val="1"/>
          <w:wAfter w:w="324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rPr>
          <w:gridAfter w:val="1"/>
          <w:wAfter w:w="324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пансионата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133 966,69</w:t>
            </w:r>
          </w:p>
        </w:tc>
      </w:tr>
      <w:tr w:rsidR="00EB025F" w:rsidRPr="00EB025F" w:rsidTr="00EB025F">
        <w:trPr>
          <w:gridAfter w:val="1"/>
          <w:wAfter w:w="324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пансионата –начальник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92 663,01</w:t>
            </w:r>
          </w:p>
        </w:tc>
      </w:tr>
      <w:tr w:rsidR="00EB025F" w:rsidRPr="00EB025F" w:rsidTr="00EB025F">
        <w:trPr>
          <w:gridAfter w:val="1"/>
          <w:wAfter w:w="324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начальника пансионата по профилактическо-оздоровительной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103 179,79</w:t>
            </w:r>
          </w:p>
        </w:tc>
      </w:tr>
      <w:tr w:rsidR="00EB025F" w:rsidRPr="00EB025F" w:rsidTr="00EB025F">
        <w:trPr>
          <w:gridAfter w:val="1"/>
          <w:wAfter w:w="324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144 639,46</w:t>
            </w:r>
          </w:p>
        </w:tc>
      </w:tr>
      <w:tr w:rsidR="00EB025F" w:rsidRPr="00EB025F" w:rsidTr="00EB025F">
        <w:tc>
          <w:tcPr>
            <w:tcW w:w="11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образовательное учреждение высшего образования "Российская таможенная академия" г. Люберцы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Начальник Академии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298 376,50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Первый проректор (по учебной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411 022,44</w:t>
            </w:r>
            <w:bookmarkStart w:id="0" w:name="_GoBack"/>
            <w:bookmarkEnd w:id="0"/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 (по социально - воспитательной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250 998,53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 (по финансово-экономическим вопросам)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333 045,43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 (по административно-хозяйственной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361 248,20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 – директор центра информационных технологий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203 707,12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 (по научной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298 498,84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183 614,03</w:t>
            </w:r>
          </w:p>
        </w:tc>
      </w:tr>
      <w:tr w:rsidR="00EB025F" w:rsidRPr="00EB025F" w:rsidTr="00EB025F">
        <w:tc>
          <w:tcPr>
            <w:tcW w:w="11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Санкт-Петербургский имени В.Б. Бобкова филиал государственного казенного образовательного учреждения высшего образования "Российская таможенная академия"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396 510,60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267 876,06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220 117,98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228 204,80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217 493,83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270 578,40</w:t>
            </w:r>
          </w:p>
        </w:tc>
      </w:tr>
      <w:tr w:rsidR="00EB025F" w:rsidRPr="00EB025F" w:rsidTr="00EB025F"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 государственного казенного образовательного учреждения высшего образования "Российская таможенная академия"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И.о. проректора-директора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383 954,61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201 321,57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(по социальной и воспитательной работе)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152 204,84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189 231,24</w:t>
            </w:r>
          </w:p>
        </w:tc>
      </w:tr>
      <w:tr w:rsidR="00EB025F" w:rsidRPr="00EB025F" w:rsidTr="00EB025F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185 773,37</w:t>
            </w:r>
          </w:p>
        </w:tc>
      </w:tr>
    </w:tbl>
    <w:p w:rsidR="00EB025F" w:rsidRPr="00EB025F" w:rsidRDefault="00EB025F" w:rsidP="00EB025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300"/>
        <w:gridCol w:w="3405"/>
      </w:tblGrid>
      <w:tr w:rsidR="00EB025F" w:rsidRPr="00EB025F" w:rsidTr="00EB025F">
        <w:tc>
          <w:tcPr>
            <w:tcW w:w="10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 государственного казенного образовательного учреждения высшего образования "Российская таможенная академия"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356 008,00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117 380,81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148 650,84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180 694,01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139 426,60</w:t>
            </w:r>
          </w:p>
        </w:tc>
      </w:tr>
      <w:tr w:rsidR="00EB025F" w:rsidRPr="00EB025F" w:rsidTr="00EB025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EB025F" w:rsidRPr="00EB025F" w:rsidRDefault="00EB025F" w:rsidP="00EB0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025F">
              <w:rPr>
                <w:rFonts w:eastAsia="Times New Roman"/>
                <w:szCs w:val="24"/>
                <w:lang w:eastAsia="ru-RU"/>
              </w:rPr>
              <w:t>217 984,00</w:t>
            </w:r>
          </w:p>
        </w:tc>
      </w:tr>
    </w:tbl>
    <w:p w:rsidR="00243221" w:rsidRPr="00EB025F" w:rsidRDefault="00EB025F" w:rsidP="00EB025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="Arial"/>
          <w:color w:val="212529"/>
          <w:sz w:val="27"/>
          <w:szCs w:val="27"/>
          <w:lang w:eastAsia="ru-RU"/>
        </w:rPr>
      </w:pPr>
      <w:r w:rsidRPr="00EB025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sectPr w:rsidR="00243221" w:rsidRPr="00EB025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2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228E"/>
  <w15:docId w15:val="{108252B6-EBBD-4004-9E46-D5E85522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6508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2024-10-28T06:42:00Z</dcterms:modified>
</cp:coreProperties>
</file>