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14" w:rsidRDefault="00DC2EF4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 w:rsidRPr="00DC2EF4">
        <w:rPr>
          <w:rFonts w:ascii="Arial" w:hAnsi="Arial" w:cs="Arial"/>
          <w:color w:val="000000"/>
          <w:sz w:val="27"/>
          <w:szCs w:val="27"/>
          <w:lang w:eastAsia="ru-RU"/>
        </w:rPr>
        <w:drawing>
          <wp:inline distT="0" distB="0" distL="0" distR="0" wp14:anchorId="50CF5DE4" wp14:editId="4179A442">
            <wp:extent cx="1937861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479" cy="224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114" w:rsidRDefault="00523114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Андрей Алексеевич Булгаков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Глава городского округа Щёлково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Андрей Алексеевич Булгаков родился 21 апреля 1979 года. В 2001 году окончил Государственный университет гуманитарных наук по квалификации «Историк». Спустя 10 лет в 2011 году получил диплом по квалификации «Социолог» ФГОУ ВПО Российской академии государственной службы при Президенте Российской Федерации.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2002 года по 2011 год работал на различных должностях на «Первом канале». Далее с 2010 года по 2011 год являлся руководителем Местного исполнительного комитета Балашихинского местного отделения (Московское областное региональное отделение Всероссийской политической партии «ЕДИНАЯ РОССИЯ»).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2011 года по 2014 год руководил отделом по обеспечению деятельности местных отделений партии (Московское областное региональное отделение Всероссийской политической партии «ЕДИНАЯ РОССИЯ»). С 2014 года по 2017 год - директор по развитию ООО «арт лаборатория «Булгакова».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В 2017 году был назначен советником главы городского округа Балашиха Московской области. С 2017 года по 2018 год занимал должность заместителя главы администрации городского округа Котельники Московской области.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мая 2018 года — временно исполняющий полномочия главы городского округа Котельники. С ноября 2018 года по апрель 2020 года возглавлял муниципалитет на посту главы городского округа Котельники.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28 апреля 2020 года — временно исполняющий полномочия главы городского округа Щёлково Московской области.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6 июля 2020 года — глава городского округа Щёлково.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Депутатская деятельность: с 2006 года по 2015 год являлся депутатом Совета депутатов городского округа Балашиха трёх созывов.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Награды: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Почетный знак Московской областной Думы «За труды», 2012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Почетный знак Московской областной Думы «За трудовую доблесть», 2016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Знак "За заслуги перед Московской областью" II степени, 2024</w:t>
      </w:r>
    </w:p>
    <w:p w:rsidR="00523114" w:rsidRDefault="00523114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Семейное положение: женат, трое детей.</w:t>
      </w:r>
    </w:p>
    <w:p w:rsidR="00523114" w:rsidRDefault="00523114" w:rsidP="00DC2EF4">
      <w:pPr>
        <w:spacing w:after="0" w:line="240" w:lineRule="auto"/>
      </w:pPr>
      <w:r>
        <w:br w:type="page"/>
      </w:r>
    </w:p>
    <w:p w:rsidR="008E5D5F" w:rsidRDefault="008E5D5F" w:rsidP="00DC2EF4">
      <w:pPr>
        <w:pStyle w:val="2"/>
        <w:spacing w:before="0" w:beforeAutospacing="0" w:after="0" w:afterAutospacing="0"/>
        <w:rPr>
          <w:rFonts w:ascii="Arial" w:hAnsi="Arial" w:cs="Arial"/>
          <w:caps/>
          <w:color w:val="251B28"/>
          <w:sz w:val="45"/>
          <w:szCs w:val="45"/>
        </w:rPr>
      </w:pPr>
      <w:r>
        <w:rPr>
          <w:rFonts w:ascii="Arial" w:hAnsi="Arial" w:cs="Arial"/>
          <w:caps/>
          <w:color w:val="251B28"/>
          <w:sz w:val="45"/>
          <w:szCs w:val="45"/>
        </w:rPr>
        <w:lastRenderedPageBreak/>
        <w:t>Заместители главы администрации</w:t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50331" cy="3533775"/>
            <wp:effectExtent l="0" t="0" r="0" b="0"/>
            <wp:docPr id="11" name="Рисунок 11" descr="Ирина Анатольевна Гур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рина Анатольевна Гурее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59" cy="354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Ирина Анатольевна Гуреева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Первый заместитель Главы городского округа Щёлково по финансово-экономическим вопросам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Ирина Анатольевна Гуреева родилась 9 января 1978 года в городе Люберцы Московской области. Окончила Московский институт коммунального хозяйства и строительства по специальности «Экономика и управление в строительстве».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1996 по 2011 годы работала на различных должностях в Отделении по Люберецкому району Управления Федерального казначейства Московской области.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августа 2011 года назначена на должность начальника отдела исполнения бюджета Управления финансов и муниципального заказа Администрации городского округа Котельники Московской области. С декабря 2014 года переведена на должность заместителя начальника Управления - начальника отдела исполнения бюджета Управления финансов Администрации городского округа Котельники Московской области. С февраля 2015 года переведена на должность начальника Управления финансов Администрации городского округа Котельники Московской области.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7 мая 2020 года назначена на должность заместителя Главы Администрации городского округа Щёлково по финансовым вопросам.</w:t>
      </w:r>
    </w:p>
    <w:p w:rsidR="00D90300" w:rsidRDefault="00D90300" w:rsidP="00DC2EF4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0" cy="3095625"/>
            <wp:effectExtent l="0" t="0" r="0" b="0"/>
            <wp:docPr id="12" name="Рисунок 12" descr="Дмитрий Сергеевич Толмачё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митрий Сергеевич Толмачё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Дмитрий Сергеевич Толмачёв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 социальной политике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Дмитрий Сергеевич Толмачёв родился 22 июня 1985 года в городе Балашихе Московской области. В 2007 году окончил Московский гуманитарный университет по специальности «Социальная работа». В 2022 году прошёл профессиональную переподготовку по программе «Менеджмент в образовании» в Академии социального управления.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2002 по 2004 год работал в муниципальных учреждениях Балашихинского района. С 2004 по 2008 год работал в коммерческих структурах.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2008 по 2015 год занимал различные должности в Администрации городского округа Балашиха. Прошел путь от специалиста 1 категории, главного специалиста, консультанта, начальника сектора до помощника Главы городского округа Балашиха и начальника организационно-аналитического управления. С 2015 по 2018 год — директор МБУ «МФЦ городского округа Балашиха».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2018 по 2019 год работал начальником управления развития отраслей социальной сферы, заместителем Главы Администрации Пушкинского муниципального района.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До мая 2020 года занимал должность директора ГБУ СО МО «Межмуниципальный комплексный центр социального обслуживания населения».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7 мая 2020 года назначен на должность заместителя Главы Администрации городского округа Щёлково по вопросам социальной политики.</w:t>
      </w:r>
    </w:p>
    <w:p w:rsidR="00D90300" w:rsidRDefault="00D90300" w:rsidP="00DC2EF4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0" cy="3095625"/>
            <wp:effectExtent l="0" t="0" r="0" b="0"/>
            <wp:docPr id="13" name="Рисунок 13" descr="Павел Сергеевич Сторож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авел Сергеевич Стороже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Павел Сергеевич Сторожев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 благоустройству, дорожному хозяйству, транспорту и связи</w:t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Сторожев Павел Сергеевич Родился 10 июля 1986 г. в городе Щёлково Московской области. В 2010 г. окончил ГОУ ВПО «Московский государственный университет технологий и управления» с квалификацией экономист-менеджер по специальности «Антикризисное управление».</w:t>
      </w:r>
      <w:r>
        <w:rPr>
          <w:rFonts w:ascii="Arial" w:hAnsi="Arial" w:cs="Arial"/>
          <w:color w:val="000000"/>
          <w:sz w:val="27"/>
          <w:szCs w:val="27"/>
        </w:rPr>
        <w:br/>
        <w:t>С 2015 г. работал главным специалистом в Администрации г.о. Щёлково в сфере дорожного хозяйства, транспорта и связи.</w:t>
      </w:r>
      <w:r>
        <w:rPr>
          <w:rFonts w:ascii="Arial" w:hAnsi="Arial" w:cs="Arial"/>
          <w:color w:val="000000"/>
          <w:sz w:val="27"/>
          <w:szCs w:val="27"/>
        </w:rPr>
        <w:br/>
        <w:t>В 2021 году переведён на должность начальника управления дорожного хозяйства, транспорта и связи.</w:t>
      </w:r>
      <w:r>
        <w:rPr>
          <w:rFonts w:ascii="Arial" w:hAnsi="Arial" w:cs="Arial"/>
          <w:color w:val="000000"/>
          <w:sz w:val="27"/>
          <w:szCs w:val="27"/>
        </w:rPr>
        <w:br/>
        <w:t>С июня 2024 года назначен заместителем Главы Администрации городского округа Щёлково по вопросам благоустройства, дорожного хозяйства, транспорта и связи.</w:t>
      </w:r>
      <w:r>
        <w:rPr>
          <w:rFonts w:ascii="Arial" w:hAnsi="Arial" w:cs="Arial"/>
          <w:color w:val="000000"/>
          <w:sz w:val="27"/>
          <w:szCs w:val="27"/>
        </w:rPr>
        <w:br/>
        <w:t>Женат, есть две дочери.</w:t>
      </w:r>
      <w:r>
        <w:rPr>
          <w:rFonts w:ascii="Arial" w:hAnsi="Arial" w:cs="Arial"/>
          <w:color w:val="000000"/>
          <w:sz w:val="27"/>
          <w:szCs w:val="27"/>
        </w:rPr>
        <w:br/>
        <w:t>Награждён:</w:t>
      </w:r>
      <w:r>
        <w:rPr>
          <w:rFonts w:ascii="Arial" w:hAnsi="Arial" w:cs="Arial"/>
          <w:color w:val="000000"/>
          <w:sz w:val="27"/>
          <w:szCs w:val="27"/>
        </w:rPr>
        <w:br/>
        <w:t>- благодарностью Главы Щёлковского муниципального района;</w:t>
      </w:r>
      <w:r>
        <w:rPr>
          <w:rFonts w:ascii="Arial" w:hAnsi="Arial" w:cs="Arial"/>
          <w:color w:val="000000"/>
          <w:sz w:val="27"/>
          <w:szCs w:val="27"/>
        </w:rPr>
        <w:br/>
        <w:t>- благодарностью Главы городского округа Щёлково;</w:t>
      </w:r>
      <w:r>
        <w:rPr>
          <w:rFonts w:ascii="Arial" w:hAnsi="Arial" w:cs="Arial"/>
          <w:color w:val="000000"/>
          <w:sz w:val="27"/>
          <w:szCs w:val="27"/>
        </w:rPr>
        <w:br/>
        <w:t>- благодарственным письмом Московской областной Думы;</w:t>
      </w:r>
      <w:r>
        <w:rPr>
          <w:rFonts w:ascii="Arial" w:hAnsi="Arial" w:cs="Arial"/>
          <w:color w:val="000000"/>
          <w:sz w:val="27"/>
          <w:szCs w:val="27"/>
        </w:rPr>
        <w:br/>
        <w:t>- благодарственным письмом Губернатора Московской области.</w:t>
      </w:r>
    </w:p>
    <w:p w:rsidR="00D90300" w:rsidRDefault="00D90300" w:rsidP="00DC2EF4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0" cy="3095625"/>
            <wp:effectExtent l="0" t="0" r="0" b="0"/>
            <wp:docPr id="14" name="Рисунок 14" descr="Герман Игоревич Верниц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ерман Игоревич Верниц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Герман Игоревич Верницкий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 развитию территорий</w:t>
      </w:r>
    </w:p>
    <w:p w:rsidR="00D90300" w:rsidRDefault="00D90300" w:rsidP="00DC2EF4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305175" cy="4619625"/>
            <wp:effectExtent l="0" t="0" r="0" b="0"/>
            <wp:docPr id="15" name="Рисунок 15" descr="Виктор Станиславович Сем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иктор Станиславович Семи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Виктор Станиславович Семин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 территориальной безопасности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Семин Виктор Станиславович родился 26 сентября 1966 года.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1989 по 2018 годы проходил службу в МВД РФ.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2019 по 2020 годы работал на должности заместителя главы Администрации городского округа Котельники.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В июле 2020 года назначен заместителем главы Администрации городского округа Щёлково.</w:t>
      </w:r>
    </w:p>
    <w:p w:rsidR="00D90300" w:rsidRDefault="00D90300" w:rsidP="00DC2EF4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0" cy="3095625"/>
            <wp:effectExtent l="0" t="0" r="0" b="0"/>
            <wp:docPr id="16" name="Рисунок 16" descr="Алексей Викторович Коршу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Алексей Викторович Коршун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Алексей Викторович Коршунов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 инвестициям, промышленности и развитию предпринимательства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Алексей Викторович Коршунов родился 25 июня 1971 года в городе Дмитров Московской области. В 1992 окончил Новосибирское высшее военно-политическое училище. В 2002 году окончил Государственное образовательное учреждение высшего профессионального образования «Российская таможенная академия» по специальности «Юриспруденция».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1992 по 2009 годы находился на службе в Федеральных органах исполнительной власти РФ. С 2009 по 2016 годы занимал руководящие должности в различных коммерческих структурах.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2016 года по 13 мая 2020 года занимал должность начальника отдела экономики, развития предпринимательства и потребительского рынка Администрации городского округа Котельники.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14 мая 2020 года назначен на должность начальника Управления потребительского рынка и сферы услуг Администрации городского округа Щёлково.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27 июля 2020 года переведен на должность заместителя Главы Администрации городского округа Щелково по инвестициям, промышленности и развитию предпринимательства.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Женат, трое детей.</w:t>
      </w:r>
    </w:p>
    <w:p w:rsidR="00D90300" w:rsidRDefault="00D90300" w:rsidP="00DC2EF4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B968E3" w:rsidRDefault="00B968E3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0" cy="3095625"/>
            <wp:effectExtent l="0" t="0" r="0" b="0"/>
            <wp:docPr id="10" name="Рисунок 10" descr="Елена Владимировна Сус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Елена Владимировна Сусл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E3" w:rsidRDefault="00B968E3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Елена Владимировна Суслина</w:t>
      </w:r>
    </w:p>
    <w:p w:rsidR="00B968E3" w:rsidRDefault="00B968E3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 вопросам земельно-имущественных отношений</w:t>
      </w:r>
    </w:p>
    <w:p w:rsidR="00B968E3" w:rsidRDefault="00B968E3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Елена Владимировна Суслина родилась в 1982 году в городе Саранск республики Мордовия.</w:t>
      </w:r>
    </w:p>
    <w:p w:rsidR="00B968E3" w:rsidRDefault="00B968E3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В 2004–2006 гг. окончила МГПИ имени М.Е. Евсевьева по специальности преподаватель математики и информатики, а также МГУ имени Н.П. Огарева по специальности юриспруденция. В 2018-м окончила аспирантуру Российского университета транспорта по направлению юриспруденция.</w:t>
      </w:r>
    </w:p>
    <w:p w:rsidR="00B968E3" w:rsidRDefault="00B968E3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Работала в Октябрьском районном суде города Саранска республики Мордовия, в Щёлковском городском суде Московской области. С сентября 2006 года начала работу в Управлении правового обеспечения Администрации городского поселения Щёлково.</w:t>
      </w:r>
    </w:p>
    <w:p w:rsidR="00B968E3" w:rsidRDefault="00B968E3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В феврале 2015 года назначена на должность заместителя начальника Юридического Управления Администрации Щёлковского муниципального района. С мая 2017 года назначена на должность начальника Юридического Управления Администрации Щёлковского муниципального района.</w:t>
      </w:r>
    </w:p>
    <w:p w:rsidR="00B968E3" w:rsidRDefault="00B968E3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28 октября 2019 года переведена на должность заместителя Главы Администрации городского округа Щёлково по вопросам земельно-имущественных отношений.</w:t>
      </w:r>
    </w:p>
    <w:p w:rsidR="00D90300" w:rsidRDefault="00D90300" w:rsidP="00DC2EF4">
      <w:pPr>
        <w:spacing w:after="0" w:line="240" w:lineRule="auto"/>
      </w:pPr>
      <w:r>
        <w:br w:type="page"/>
      </w:r>
    </w:p>
    <w:p w:rsidR="00D90300" w:rsidRDefault="00D90300" w:rsidP="00DC2EF4">
      <w:pPr>
        <w:spacing w:after="0" w:line="240" w:lineRule="auto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476500" cy="3095625"/>
            <wp:effectExtent l="0" t="0" r="0" b="0"/>
            <wp:docPr id="17" name="Рисунок 17" descr="Александр Александрович Иль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Александр Александрович Ильин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00" w:rsidRDefault="00D90300" w:rsidP="00DC2EF4">
      <w:pPr>
        <w:pStyle w:val="3"/>
        <w:spacing w:before="0" w:line="240" w:lineRule="auto"/>
        <w:rPr>
          <w:rFonts w:ascii="Arial" w:hAnsi="Arial" w:cs="Arial"/>
          <w:color w:val="251B28"/>
          <w:sz w:val="38"/>
          <w:szCs w:val="38"/>
        </w:rPr>
      </w:pPr>
      <w:r>
        <w:rPr>
          <w:rFonts w:ascii="Arial" w:hAnsi="Arial" w:cs="Arial"/>
          <w:color w:val="251B28"/>
          <w:sz w:val="38"/>
          <w:szCs w:val="38"/>
        </w:rPr>
        <w:t>Александр Александрович Ильин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городского округа Щёлково по жилищно-коммунальному хозяйству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Александр Александрович, родился 9 января 1991 года в городе Набережные Челны, Татарской ССР.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В 2013 г. окончил Федеральное государственное бюджетное образовательное учреждение высшего профессионального образования «Набережночелнинский институт социально-педагогических технологий и ресурсов». В 2018 г. окончил Федеральное государственное автономное образовательное учреждение высшего образования «Казанский (Приволжский) федеральный университет».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2013 по 2014 годы проходил военную службу в Вооружённых силах РФ в воинской части № 54046.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2015 по 2017 годы работал в должности заместителя директора в МКУ ГОЩ «Хозяйственно-Транспортное Управление».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2017 по 2019 годы работал в должности исполнительного директора ООО «Резана».</w:t>
      </w:r>
    </w:p>
    <w:p w:rsidR="009E6257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r>
        <w:rPr>
          <w:rFonts w:ascii="Arial" w:hAnsi="Arial" w:cs="Arial"/>
          <w:color w:val="251B28"/>
        </w:rPr>
        <w:t>С 2020 по 2022 годы занимал должность заместителя директора по обслуживанию зданий и сооружений и транспортному обеспечению в МКУ ГОЩ «Хозяйственно-Транспортное Управление».</w:t>
      </w:r>
    </w:p>
    <w:p w:rsidR="009E6257" w:rsidRDefault="009E6257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9E6257" w:rsidRDefault="009E6257" w:rsidP="009E6257">
      <w:pPr>
        <w:pStyle w:val="2"/>
        <w:spacing w:before="210" w:beforeAutospacing="0" w:after="240" w:afterAutospacing="0"/>
        <w:rPr>
          <w:rFonts w:ascii="Arial" w:hAnsi="Arial" w:cs="Arial"/>
          <w:caps/>
          <w:color w:val="251B28"/>
          <w:sz w:val="45"/>
          <w:szCs w:val="45"/>
        </w:rPr>
      </w:pPr>
      <w:r>
        <w:rPr>
          <w:rFonts w:ascii="Arial" w:hAnsi="Arial" w:cs="Arial"/>
          <w:caps/>
          <w:color w:val="251B28"/>
          <w:sz w:val="45"/>
          <w:szCs w:val="45"/>
        </w:rPr>
        <w:lastRenderedPageBreak/>
        <w:t>Органы Администрации городского округа Щёлково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Комитет по образованию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8 496 566-42-62, 8 496 566-80-90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Бушнева Елена Николаевна, зам. Шахтенкова Алёна Фёдоровна, зам. Ильин Александр Викторович, зам. Файрушина Виктория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дошкольного образования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8 496 562-86-81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Малкина Елена Владимировна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воспитательной работы и дополнительного образования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8 496 566-80-36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Зарайская Ольга Владимировна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общего образования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8 496 566-81-53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Трубникова Светлана Евгеньевна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обеспечения безопасности и контроля хозяйственной деятельности образовательных учреждений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8 496 566–80–90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Ильин Александр Викторович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Комитет по физической культуре, спорту и работе с молодёжью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8 496 566-74-65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Чепелевский Кирилл Константинович, зам. Блинов Игорь Николаевич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физической культуры и массового спорта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8 496 566-74-65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Блинов Игорь Николаевич, зам. Анашкина Ирина Сергеевна - 8 496 5667465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координации социальных вопросов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8 496 566-74-33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Слученкова Татьяна Сергеевна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работе с молодёжью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8 496 566-75-48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Зленко Юлия Александровна, Зам. Голенцов Виталий Николаевич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Комитет по культуре и туризму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8 496 566-74-14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Кот Анастасия Анатольевна, зам. Брусникина Екатерина Алексеевна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работе с учреждениями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8 496 569-85-50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Пенькова Татьяна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сохранению культурного наследия и туризму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8 496 566-74-14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Коврижных Ирина Валентиновна</w:t>
      </w:r>
    </w:p>
    <w:p w:rsidR="009E6257" w:rsidRDefault="009E6257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Правовое управление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8 496 561-11-57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Иванова Евгения Александровна, зам. Демин Игорь Викторович, зам. Акимова Елена Валерьевна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кадров и муниципальной службы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8 496 561-11-75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Акимова Елена Валерьевна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Сектор по профилактике коррупционных правонарушений 8 496 561-11-85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Федотов Александр Александрович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судебной защиты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Демин Игорь Викторович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правовой экспертизы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Митрофанова Нина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земельных отношений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8 496 566-80-18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Павлова Виктория Евгеньевна, зам. Курдина Нина Сергеевна, зам. Портнова Арина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аренды земельных участков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8 496 566-80-18, доб. 107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Черноусова Алёна Сергеевна, зам. Петрова Светлана Сергеевна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муниципального земельного контроля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8 496 566-80-18., доб. 117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Вершинина Наталья Игоревна, зам. Мельников Андрей Сергеевич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имущественных отношений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8 496 566-19-92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Бушевич Станислав Юрьевич, зам. Агеева Людмила Николаевна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жилищной политики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8 496 566-97-34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Маркова Елена Фёдоровна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учёта и распоряжения имуществом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8 496 566-19-04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Ивановская Татьяна Борисовна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доходов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8 496 566-19-92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Агеева Людмила Николаевна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потребительского рынка, сферы услуг и вопросов рекламы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8 496 562-90-73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Суровцев Александр Николаевич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рекламы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8 496 566-55-36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Козицкая Евгения Геннадьевна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потребительского рынка и услуг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Небелица Маргарита Геннадьевна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по экономической политике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8 496 561-11-34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Митряева Елена Анатольевна, зам. Ратников Юрий Александрович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Контрольно-ревизионный отдел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8 496 566-63-16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Ратников Юрий Александрович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Управление по жилищно-коммунальному хозяйству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8 496 561-11-40, 8 496 561-11-47, 8 496 566-93-09, 8 496 561-11-71, 8 496 561-11-84, 8 496 561-11-70, 8 496 561-11-77, 8 496 561-11-37, 8 496 566-95-89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Углов Тимур Викторович, зам. Галаганова Елена Ивановна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развитию жилищно-коммунального хозяйства и обращению с ТКО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8 496 561-11-47, 8 496 566-93-09, 8 496 561-11-71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Михайлов Олег Николаевич, зам. по ЖКХ Данкова Галина Геннадьевна, зам. по ТКО Горлова Анна Ивановна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по благоустройству и содержанию территорий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8 496 561-11-25, 8 496 561-11-45, 8 496-561-11-53, 8 496-561-11-96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Проскурякова Светлана Николаевна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содержания территории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8 496 561-11-45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реализации программ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Шишкина Алёна Николаевна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Административное управление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8 496 561-11-74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Вершинин Антон Олегович, зам. Соколова Анастасия Вячеславовна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Общий отдел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8 496 561-11-80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Родионова Светлана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протокола и обеспечения деятельности Главы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Кольцова Марина Викторовна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организационной работы и информационной безопасности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Соколова Анастасия Вячеславовна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территориальной безопасности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8 496 561-11-10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Колесников Александр Сергеевич, зам. Пиняев Андрей Викторович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обеспечения безопасности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8 496 561-11-10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Пиняев Андрей Викторович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гражданской обороны, предупреждения и ликвидации чрезвычайных ситуаций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8 496 561-11-94, 8 496 561-11-88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Колыванов Сергей Сергеевич, зам. Ханнанов Ринат Адипович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по развитию территорий (Щёлково, Монино, Загорянский, Медвежьи Озёра)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Зубков Михаил Валерьевич, зам. Панкратьев Виталий Васильевич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развитию территории Загорянский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8 496 250-12-32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Панкратьев Виталий Васильевич, зам. Черных Олег Викторович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развитию территории Монино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8 496 253-15-85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Каинов Сергей Андреевич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Медвежье-Озёрское территориальное подразделение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8 496 569-32-74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Корначев Андрей Михайлович, зам. Анохина Валентина Борисовна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по развитию территорий (Фряново, Огуднево, Трубино, Гребнево)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Яковлев Илья Климович, зам. Кочерыгина Наталья Геннадьевна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развитию территории Гребнево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8 496 564-42-31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Гелецян Ольга Николаевна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развитию территории Фряново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8 496 563-57-63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Кочерыгина Наталья Геннадьевна, зам. Сибикин Виталий Игоревич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Огудневское территориальное подразделение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8 496 255-80-06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Сорокин Николай Алексеевич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Трубинское территориальное подразделение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8 496 563-61-19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Дорофеева Елена Николаевна, зам. Яковлева Юлия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по дорожному хозяйству, транспорту и связи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8 496 561-11-60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Зам. Горбунков Сергей Александрович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Финансовое управление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8 496 566-84-63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Фрыгин Александр Владимирович, зам. Юрина Татьяна Николаевна, Финеева Ирина Витальевна, Крикун Наталья Геннадьевна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Бюджетный отдел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8 496 566-80-52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Емельянова Вера Владимировна, зам. Махова Наталья Викторовна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доходов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8 496 566-70-26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Силаева Евгения Юрьевна, зам. Неемченко Ольга Владимировна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бухгалтерского учёта и отчётности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8 496 566-70-74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Животченко Татьяна Валентиновна, зам. Устинова Анастасия Витальевна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санкционирования расходов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8 496 566-96-56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Чистова Юлия Владимировна, зам. Буйдинова Ольга Юрьевна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Сектор контроля, внутреннего аудита и мониторинга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Лежнева Ирина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Управление строительного комплекса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8 496 566-47-91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Покамин Михаил Владимирович, зам. Ломакина Ольга Ивановна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архитектуры и градостроительства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8 496 569-10-73, 8 496 567-13-35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oaig@shhyolkovo.ru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Трубникова Зинаида Александровна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координации строительства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Мансурова Лидия Васильевна</w:t>
      </w:r>
    </w:p>
    <w:p w:rsidR="009E6257" w:rsidRDefault="009E6257">
      <w:pPr>
        <w:spacing w:after="0" w:line="240" w:lineRule="auto"/>
        <w:rPr>
          <w:rFonts w:ascii="Arial" w:eastAsia="Times New Roman" w:hAnsi="Arial" w:cs="Arial"/>
          <w:color w:val="251B28"/>
          <w:szCs w:val="24"/>
          <w:lang w:eastAsia="ru-RU"/>
        </w:rPr>
      </w:pPr>
      <w:r>
        <w:rPr>
          <w:rFonts w:ascii="Arial" w:hAnsi="Arial" w:cs="Arial"/>
          <w:color w:val="251B28"/>
        </w:rPr>
        <w:br w:type="page"/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Отдел по инвестициям и развитию предпринимательства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8 496 561-11-61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Попов Павел Владимирович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 защиты государственной тайны 8 496 566-43-97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Николаева Людмила Ивановна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мобилизационной подготовки 8 496 561-11-52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Иванов Игорь Евгеньевич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экологии и охраны окружающей среды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8(496)566-98-54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Кудрявкина Мария Игоревна, зам. Сорокин Виталий Владимирович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Административно – технический сектор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по делам несовершеннолетних</w:t>
      </w:r>
      <w:r>
        <w:rPr>
          <w:rFonts w:ascii="Arial" w:hAnsi="Arial" w:cs="Arial"/>
          <w:b/>
          <w:bCs/>
          <w:color w:val="000000"/>
          <w:sz w:val="27"/>
          <w:szCs w:val="27"/>
        </w:rPr>
        <w:t> </w:t>
      </w:r>
      <w:r>
        <w:rPr>
          <w:rFonts w:ascii="Arial" w:hAnsi="Arial" w:cs="Arial"/>
          <w:b/>
          <w:bCs/>
          <w:color w:val="000000"/>
          <w:sz w:val="27"/>
          <w:szCs w:val="27"/>
        </w:rPr>
        <w:t>8 496 566-53-62</w:t>
      </w:r>
    </w:p>
    <w:p w:rsidR="009E6257" w:rsidRDefault="009E6257" w:rsidP="009E625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Васильева Татьяна Борисовна</w:t>
      </w:r>
    </w:p>
    <w:p w:rsidR="00D90300" w:rsidRDefault="00D90300" w:rsidP="00DC2EF4">
      <w:pPr>
        <w:pStyle w:val="a3"/>
        <w:spacing w:before="0" w:beforeAutospacing="0" w:after="0" w:afterAutospacing="0"/>
        <w:rPr>
          <w:rFonts w:ascii="Arial" w:hAnsi="Arial" w:cs="Arial"/>
          <w:color w:val="251B28"/>
        </w:rPr>
      </w:pPr>
      <w:bookmarkStart w:id="0" w:name="_GoBack"/>
      <w:bookmarkEnd w:id="0"/>
    </w:p>
    <w:p w:rsidR="009E6257" w:rsidRDefault="009E6257">
      <w:pPr>
        <w:spacing w:after="0" w:line="240" w:lineRule="auto"/>
      </w:pPr>
      <w:r>
        <w:br w:type="page"/>
      </w:r>
    </w:p>
    <w:p w:rsidR="00243221" w:rsidRPr="001C34A2" w:rsidRDefault="009E6257" w:rsidP="00DC2EF4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9048750" cy="6096000"/>
            <wp:effectExtent l="0" t="0" r="0" b="0"/>
            <wp:docPr id="18" name="Рисунок 18" descr="https://shhyolkovo.ru/upload/files/0209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hhyolkovo.ru/upload/files/0209202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62B"/>
    <w:multiLevelType w:val="multilevel"/>
    <w:tmpl w:val="9B3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8469E"/>
    <w:multiLevelType w:val="multilevel"/>
    <w:tmpl w:val="BDF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13250"/>
    <w:multiLevelType w:val="multilevel"/>
    <w:tmpl w:val="A56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114"/>
    <w:rsid w:val="005249F6"/>
    <w:rsid w:val="00553AA0"/>
    <w:rsid w:val="00595A02"/>
    <w:rsid w:val="00727EB8"/>
    <w:rsid w:val="00765429"/>
    <w:rsid w:val="00777841"/>
    <w:rsid w:val="00807380"/>
    <w:rsid w:val="008C09C5"/>
    <w:rsid w:val="008E5D5F"/>
    <w:rsid w:val="0097184D"/>
    <w:rsid w:val="009E6257"/>
    <w:rsid w:val="009F48C4"/>
    <w:rsid w:val="00A22E7B"/>
    <w:rsid w:val="00A23DD1"/>
    <w:rsid w:val="00B968E3"/>
    <w:rsid w:val="00BE110E"/>
    <w:rsid w:val="00C76735"/>
    <w:rsid w:val="00D90300"/>
    <w:rsid w:val="00DC2EF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7EA6"/>
  <w15:docId w15:val="{D6F32F5E-C3D0-44EB-9BFD-33DE5F8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s">
    <w:name w:val="d_s"/>
    <w:basedOn w:val="a"/>
    <w:rsid w:val="008E5D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029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697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600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800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6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9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05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7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78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74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5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2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6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7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6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1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9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0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56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66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0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77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3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79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0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25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9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1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0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3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1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41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75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2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4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2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2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6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7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1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8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5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3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128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3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4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91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45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37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1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596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5701">
                          <w:marLeft w:val="0"/>
                          <w:marRight w:val="48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631">
              <w:marLeft w:val="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6030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19196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428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398065782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17909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444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1605648822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6325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149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1417088890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1730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880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743261885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11881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174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1324356817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12655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345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402531085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7541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217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  <w:div w:id="2083523533">
                  <w:marLeft w:val="0"/>
                  <w:marRight w:val="0"/>
                  <w:marTop w:val="0"/>
                  <w:marBottom w:val="0"/>
                  <w:divBdr>
                    <w:top w:val="single" w:sz="6" w:space="5" w:color="E1E1E1"/>
                    <w:left w:val="single" w:sz="6" w:space="0" w:color="E1E1E1"/>
                    <w:bottom w:val="single" w:sz="6" w:space="5" w:color="E1E1E1"/>
                    <w:right w:val="single" w:sz="6" w:space="0" w:color="E1E1E1"/>
                  </w:divBdr>
                  <w:divsChild>
                    <w:div w:id="7238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1519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6" w:color="B2B2B2"/>
                        <w:left w:val="none" w:sz="0" w:space="0" w:color="auto"/>
                        <w:bottom w:val="dashed" w:sz="6" w:space="6" w:color="B2B2B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2024-10-24T05:38:00Z</dcterms:modified>
</cp:coreProperties>
</file>