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AD" w:rsidRPr="00A073AD" w:rsidRDefault="00A073AD" w:rsidP="007678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678D7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1778794" cy="2371725"/>
            <wp:effectExtent l="0" t="0" r="0" b="0"/>
            <wp:docPr id="1" name="Рисунок 1" descr="https://solreg.ru/files/image/82/51/61/person-lg!kxq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reg.ru/files/image/82/51/61/person-lg!kxq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201" cy="238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AD" w:rsidRPr="00A073AD" w:rsidRDefault="00A073AD" w:rsidP="007678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073A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Глава городского округа Солнечногорск Московской области</w:t>
      </w:r>
    </w:p>
    <w:p w:rsidR="00A073AD" w:rsidRPr="00A073AD" w:rsidRDefault="00A073AD" w:rsidP="007678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073AD">
        <w:rPr>
          <w:rFonts w:ascii="Arial" w:eastAsia="Times New Roman" w:hAnsi="Arial" w:cs="Arial"/>
          <w:sz w:val="27"/>
          <w:szCs w:val="27"/>
          <w:lang w:eastAsia="ru-RU"/>
        </w:rPr>
        <w:t>Михальков Константин Александрович</w:t>
      </w:r>
    </w:p>
    <w:p w:rsidR="00A073AD" w:rsidRPr="00A073AD" w:rsidRDefault="00A073AD" w:rsidP="007678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073AD">
        <w:rPr>
          <w:rFonts w:ascii="Arial" w:eastAsia="Times New Roman" w:hAnsi="Arial" w:cs="Arial"/>
          <w:sz w:val="23"/>
          <w:szCs w:val="23"/>
          <w:lang w:eastAsia="ru-RU"/>
        </w:rPr>
        <w:t>Дата рождения: 04.11.1980 года, место рождения: город Омск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Образование высшее профессиональное.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В 2002 году окончил Омский государственный университет – юрист-по специальности «юриспруденция»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в 2012 – Финансовый университет при Правительстве Российской Федерации» по программе «Мастер делового администрирования» (МВА).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Трудовая деятельность: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08.2002-14.2011 – работа в коммерческих структурах на руководящих должностях;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07.2011-11.2019 – Администрация города Сочи – первый заместитель Главы города Сочи;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01.2020-10.2022 – Администрация городского округа Чехов Московской области – первый заместитель Главы администрации городского округа Чехов Московской области;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  <w:t>25.10.2022 – по настоящее время – Глава городского округа Солнечногорск Московской области.</w:t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073AD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7678D7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Имеет следующие награды:</w:t>
      </w:r>
    </w:p>
    <w:p w:rsidR="00A073AD" w:rsidRPr="00A073AD" w:rsidRDefault="00A073AD" w:rsidP="00767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3"/>
          <w:szCs w:val="23"/>
          <w:lang w:eastAsia="ru-RU"/>
        </w:rPr>
      </w:pPr>
      <w:r w:rsidRPr="00A073AD">
        <w:rPr>
          <w:rFonts w:ascii="Arial" w:eastAsia="Times New Roman" w:hAnsi="Arial" w:cs="Arial"/>
          <w:sz w:val="23"/>
          <w:szCs w:val="23"/>
          <w:lang w:eastAsia="ru-RU"/>
        </w:rPr>
        <w:t>20.03.2014 - Почетная грамота администрации Краснодарского края за большой личный вклад в подготовку и проведение ХХII Олимпийских зимних игр и XI Паралимпийских зимних игр 2014 года в городе Сочи;</w:t>
      </w:r>
    </w:p>
    <w:p w:rsidR="00A073AD" w:rsidRPr="00A073AD" w:rsidRDefault="00A073AD" w:rsidP="00767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3"/>
          <w:szCs w:val="23"/>
          <w:lang w:eastAsia="ru-RU"/>
        </w:rPr>
      </w:pPr>
      <w:r w:rsidRPr="00A073AD">
        <w:rPr>
          <w:rFonts w:ascii="Arial" w:eastAsia="Times New Roman" w:hAnsi="Arial" w:cs="Arial"/>
          <w:sz w:val="23"/>
          <w:szCs w:val="23"/>
          <w:lang w:eastAsia="ru-RU"/>
        </w:rPr>
        <w:t>18.12.2014 - памятная медаль «ХХII Олимпийские зимние игры и XI Паралимпийские зимние игры 2014 года в г. Сочи»;</w:t>
      </w:r>
    </w:p>
    <w:p w:rsidR="00A073AD" w:rsidRPr="00A073AD" w:rsidRDefault="00A073AD" w:rsidP="00767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3"/>
          <w:szCs w:val="23"/>
          <w:lang w:eastAsia="ru-RU"/>
        </w:rPr>
      </w:pPr>
      <w:r w:rsidRPr="00A073AD">
        <w:rPr>
          <w:rFonts w:ascii="Arial" w:eastAsia="Times New Roman" w:hAnsi="Arial" w:cs="Arial"/>
          <w:sz w:val="23"/>
          <w:szCs w:val="23"/>
          <w:lang w:eastAsia="ru-RU"/>
        </w:rPr>
        <w:t>20.11.2015 Благодарность главы администрации (губернатора) Краснодарского края за активное участие в ликвидации последствий чрезвычайной ситуации, связанной с затоплением населенных пунктов в городе-курорте Сочи;</w:t>
      </w:r>
    </w:p>
    <w:p w:rsidR="00A073AD" w:rsidRPr="00A073AD" w:rsidRDefault="00A073AD" w:rsidP="007678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3"/>
          <w:szCs w:val="23"/>
          <w:lang w:eastAsia="ru-RU"/>
        </w:rPr>
      </w:pPr>
      <w:r w:rsidRPr="00A073AD">
        <w:rPr>
          <w:rFonts w:ascii="Arial" w:eastAsia="Times New Roman" w:hAnsi="Arial" w:cs="Arial"/>
          <w:sz w:val="23"/>
          <w:szCs w:val="23"/>
          <w:lang w:eastAsia="ru-RU"/>
        </w:rPr>
        <w:t>22.05.2019 – Благодарственное письмо Законодательного Собрания Краснодарского края за добросовестный труд и большой личный вклад в социально-экономическое развитие города курорта Сочи.</w:t>
      </w:r>
    </w:p>
    <w:p w:rsidR="00A073AD" w:rsidRPr="007678D7" w:rsidRDefault="00A073AD" w:rsidP="007678D7">
      <w:pPr>
        <w:spacing w:after="0" w:line="240" w:lineRule="auto"/>
      </w:pPr>
      <w:r w:rsidRPr="007678D7">
        <w:br w:type="page"/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Первый 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Минаев Никола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наев Никола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Минаев Николай Валерьевич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6" name="Рисунок 6" descr="Типографщик Кирилл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ипографщик Кирилл Олег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Типографщик Кирилл Олегович</w:t>
      </w:r>
    </w:p>
    <w:p w:rsidR="007678D7" w:rsidRDefault="007678D7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br w:type="page"/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Сороки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роки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Сорокин Александр Викторович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Татарчук Елена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тарчук Елена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Татарчук Елена Геннадьевна</w:t>
      </w:r>
    </w:p>
    <w:p w:rsidR="007678D7" w:rsidRDefault="007678D7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br w:type="page"/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lastRenderedPageBreak/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Морева Май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рева Май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Морева Майя Александровна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Ларина Антонина Александровна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Степанов Леонид Владимирович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Куракова Виктория Владимировна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b/>
          <w:bCs/>
          <w:sz w:val="23"/>
          <w:szCs w:val="23"/>
          <w:shd w:val="clear" w:color="auto" w:fill="FFFFFF"/>
          <w:lang w:eastAsia="ru-RU"/>
        </w:rPr>
        <w:t>Заместитель Главы</w:t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7678D7">
        <w:rPr>
          <w:rFonts w:ascii="Arial" w:eastAsia="Times New Roman" w:hAnsi="Arial" w:cs="Arial"/>
          <w:noProof/>
          <w:sz w:val="23"/>
          <w:szCs w:val="23"/>
          <w:bdr w:val="single" w:sz="6" w:space="0" w:color="D5D5D5" w:frame="1"/>
          <w:shd w:val="clear" w:color="auto" w:fill="FFFFFF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Барков Максим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рков Максим Серге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D7" w:rsidRPr="007678D7" w:rsidRDefault="007678D7" w:rsidP="007678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  <w:r w:rsidRPr="007678D7"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  <w:t>Барков Максим Сергеевич</w:t>
      </w:r>
    </w:p>
    <w:p w:rsidR="00243221" w:rsidRPr="007678D7" w:rsidRDefault="00243221" w:rsidP="007678D7">
      <w:pPr>
        <w:spacing w:after="0" w:line="240" w:lineRule="auto"/>
      </w:pPr>
    </w:p>
    <w:sectPr w:rsidR="00243221" w:rsidRPr="007678D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3544"/>
    <w:multiLevelType w:val="multilevel"/>
    <w:tmpl w:val="801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78D7"/>
    <w:rsid w:val="00777841"/>
    <w:rsid w:val="00807380"/>
    <w:rsid w:val="008C09C5"/>
    <w:rsid w:val="0097184D"/>
    <w:rsid w:val="009F48C4"/>
    <w:rsid w:val="00A073A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9046"/>
  <w15:docId w15:val="{E5A7DEAA-9F41-4180-A060-FA281D1F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id--item-p">
    <w:name w:val="grid--item-p"/>
    <w:basedOn w:val="a0"/>
    <w:rsid w:val="007678D7"/>
  </w:style>
  <w:style w:type="character" w:customStyle="1" w:styleId="grid--item-n">
    <w:name w:val="grid--item-n"/>
    <w:basedOn w:val="a0"/>
    <w:rsid w:val="0076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758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7147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634">
          <w:marLeft w:val="-225"/>
          <w:marRight w:val="-225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5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7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71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2024-10-23T04:48:00Z</dcterms:modified>
</cp:coreProperties>
</file>