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550" w:rsidRPr="00877550" w:rsidRDefault="00877550" w:rsidP="007E63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E007B2">
        <w:rPr>
          <w:rFonts w:ascii="Arial" w:eastAsia="Times New Roman" w:hAnsi="Arial" w:cs="Arial"/>
          <w:sz w:val="20"/>
          <w:szCs w:val="20"/>
          <w:lang w:eastAsia="ru-RU"/>
        </w:rPr>
        <w:drawing>
          <wp:inline distT="0" distB="0" distL="0" distR="0" wp14:anchorId="507C1997" wp14:editId="0DC15FBF">
            <wp:extent cx="2137742" cy="2276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8092" cy="2287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7550" w:rsidRPr="00877550" w:rsidRDefault="00877550" w:rsidP="007E63D1">
      <w:pPr>
        <w:spacing w:after="0" w:line="240" w:lineRule="auto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877550">
        <w:rPr>
          <w:rFonts w:ascii="Arial" w:eastAsia="Times New Roman" w:hAnsi="Arial" w:cs="Arial"/>
          <w:sz w:val="30"/>
          <w:szCs w:val="30"/>
          <w:lang w:eastAsia="ru-RU"/>
        </w:rPr>
        <w:t>Никитенко Сергей Николаевич</w:t>
      </w:r>
    </w:p>
    <w:p w:rsidR="00877550" w:rsidRPr="00877550" w:rsidRDefault="00877550" w:rsidP="007E63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77550" w:rsidRPr="00877550" w:rsidRDefault="00877550" w:rsidP="007E63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877550">
        <w:rPr>
          <w:rFonts w:ascii="Arial" w:eastAsia="Times New Roman" w:hAnsi="Arial" w:cs="Arial"/>
          <w:sz w:val="20"/>
          <w:szCs w:val="20"/>
          <w:lang w:eastAsia="ru-RU"/>
        </w:rPr>
        <w:t>С 24.02.2022 г. Глава городского округа Серпухов. 5 февраля 2024 избран на должность главы Городского округа Серпухов Московской области (решение СД от 05.02.2024 № 5/30)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Никитенко Сергей Николаевич, родился 22 июня 1974 г. в Краснодаре.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С 1996 по 2016 год прошел трудовой путь от милиционера патрульно-постовой службы до начальника управления экономической безопасности и противодействия коррупции в звании полковника.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С 2017 года - первый заместитель Главы администрации г. Кисловодска, где его большой опыт помог достигнуть высоких показателей развития города.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В 2018 году продолжил работу в Правительстве Ставропольского края, в должности первого заместителя министра. Сферой деятельности С.Н. Никитенко стали вопросы строительства и архитектуры, способствующие динамичному развитию вверенной территории.    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Государственная служба продолжилась в Московской области в должности заместителя Главы администрации г.о. Воскресенск, курирующего направление архитектуры и градостроительства, инвестиций, сельского хозяйства, промышленности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С 12 января 2022 года Сергей Николаевич перешёл на работу в Серпухов, где  26 января 2022 года назначен временно исполняющим обязанности Главы городского округа. 24 февраля 2022 года Совет депутатов единогласно утвердил Сергея Николаевича Никитенко на должность Главы городского округа Серпухов.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Образование – высшее. Окончил Ростовский юридический институт МВД России по специальности юриспруденция.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Работа Сергея Николаевича отмечена наградами, в числе которых медали «За отличие в службе» I,II,III степени, знак Преподобного Сергия Радонежского. </w:t>
      </w:r>
      <w:r w:rsidRPr="00877550">
        <w:rPr>
          <w:rFonts w:ascii="Arial" w:eastAsia="Times New Roman" w:hAnsi="Arial" w:cs="Arial"/>
          <w:sz w:val="20"/>
          <w:szCs w:val="20"/>
          <w:lang w:eastAsia="ru-RU"/>
        </w:rPr>
        <w:br/>
        <w:t>Женат. Воспитывает дочь.</w:t>
      </w:r>
    </w:p>
    <w:p w:rsidR="00877550" w:rsidRPr="00E007B2" w:rsidRDefault="00877550" w:rsidP="007E63D1">
      <w:pPr>
        <w:spacing w:after="0" w:line="240" w:lineRule="auto"/>
      </w:pPr>
      <w:r w:rsidRPr="00E007B2">
        <w:br w:type="page"/>
      </w:r>
      <w:bookmarkStart w:id="0" w:name="_GoBack"/>
      <w:bookmarkEnd w:id="0"/>
    </w:p>
    <w:p w:rsidR="007E63D1" w:rsidRPr="00E007B2" w:rsidRDefault="007E63D1" w:rsidP="007E63D1">
      <w:pPr>
        <w:pStyle w:val="1"/>
        <w:spacing w:before="0" w:line="240" w:lineRule="auto"/>
        <w:rPr>
          <w:rFonts w:ascii="Arial" w:hAnsi="Arial" w:cs="Arial"/>
          <w:b w:val="0"/>
          <w:bCs w:val="0"/>
          <w:color w:val="auto"/>
          <w:sz w:val="42"/>
          <w:szCs w:val="42"/>
          <w:lang w:eastAsia="ru-RU"/>
        </w:rPr>
      </w:pPr>
      <w:r w:rsidRPr="00E007B2">
        <w:rPr>
          <w:rFonts w:ascii="Arial" w:hAnsi="Arial" w:cs="Arial"/>
          <w:b w:val="0"/>
          <w:bCs w:val="0"/>
          <w:color w:val="auto"/>
          <w:sz w:val="42"/>
          <w:szCs w:val="42"/>
        </w:rPr>
        <w:lastRenderedPageBreak/>
        <w:t>Структура администрации городского округа Серпухов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  <w:rPr>
          <w:szCs w:val="24"/>
        </w:rPr>
      </w:pPr>
      <w:r w:rsidRPr="00E007B2">
        <w:rPr>
          <w:noProof/>
          <w:lang w:eastAsia="ru-RU"/>
        </w:rPr>
        <w:drawing>
          <wp:inline distT="0" distB="0" distL="0" distR="0">
            <wp:extent cx="1905000" cy="2428875"/>
            <wp:effectExtent l="0" t="0" r="0" b="0"/>
            <wp:docPr id="10" name="Рисунок 10" descr="Киселев Олег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иселев Олег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Киселев Олег Валерьевич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Первый заместитель главы городского округа - председатель Комитета по финансам и налоговой политике администрации Г.о. Серпухов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муниципальной службы и кадров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Комитет по финансам и налоговой политике администрации Городского округа Серпухов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экономики и научной деятельности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«Управление по бухгалтерскому учету и отчетности Администрации городского округа Серпухов»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«Управление муниципального заказа администрации Городского округа Серпухов»Контрактная служба</w:t>
      </w:r>
    </w:p>
    <w:p w:rsidR="007E63D1" w:rsidRPr="00E007B2" w:rsidRDefault="007E63D1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9" name="Рисунок 9" descr="Орлова Татьяна Анатольевна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рлова Татьяна Анатольевна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Орлова Татьяна Анатольевна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внутренних коммуникаций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МАУ «Серпуховское информационное агентство»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МАУ «Многофункциональный центр предоставления государственных и муниципальных услуг населению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социальных коммуникаций</w:t>
      </w:r>
    </w:p>
    <w:p w:rsidR="007E63D1" w:rsidRPr="00E007B2" w:rsidRDefault="007E63D1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8" name="Рисунок 8" descr="Рыкунов Дмитр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ыкунов Дмитр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Рыкунов Дмитрий Николаевич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по военно-мобилизационной работе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ГО и ЧС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по делам несовершеннолетних и защите их прав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по обеспечению общественной безопасности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МУ АСС «Юпитер»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«Серпуховская специализированная похоронная служба»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«Управление по обеспечению деятельности администрации Городского округа Серпухов»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Режимно-секретный сектор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Сектор ВУСМКУ «Ритуал» г. Пущино</w:t>
      </w:r>
    </w:p>
    <w:p w:rsidR="007E63D1" w:rsidRPr="00E007B2" w:rsidRDefault="007E63D1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7" name="Рисунок 7" descr="Усачева Ири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Усачева Ири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Усачева Ирина Викторовна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 - начальник Управления архитектуры и строительства администрации Городского округа Серпухов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архитектуры и строительства администрации Городского округа Серпухов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МБУ «Центр содействия строительству, капитальному ремонту учреждений Городского округа Серпухов»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«Комитет рекламы администрации Городского округа Серпухов»</w:t>
      </w:r>
    </w:p>
    <w:p w:rsidR="00BA444F" w:rsidRPr="00E007B2" w:rsidRDefault="00BA444F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6" name="Рисунок 6" descr="Воробьев Алекс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робьев Алекс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Воробьев Алексей Сергеевич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Комитет по управлению имуществом Городского округа Серпухов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распределения жилой площади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«Правовое управление администрации Городского округа Серпухов»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"Управление инвестиционного развития, предпринимательства, сельского хозяйства и потребительского рынка адми</w:t>
      </w:r>
      <w:r w:rsidR="00BA444F" w:rsidRPr="00E007B2">
        <w:t>нистрации</w:t>
      </w:r>
      <w:r w:rsidRPr="00E007B2">
        <w:t>"</w:t>
      </w:r>
    </w:p>
    <w:p w:rsidR="00BA444F" w:rsidRPr="00E007B2" w:rsidRDefault="00BA444F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5" name="Рисунок 5" descr="Лебедева Окса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ебедева Окса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Лебедева Оксана Александровна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Комитет по образованию администрации Городского округа Серпухов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«Управление по обеспечению социальных гарантий»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культуры администрации Городского округа Серпухов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молодежной политики, физической культуры и спорта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МБУ "Управление по обслуживанию и ремонту объектов социальной сферы Городского округа Серпухов"</w:t>
      </w:r>
    </w:p>
    <w:p w:rsidR="00BA444F" w:rsidRPr="00E007B2" w:rsidRDefault="00BA444F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4" name="Рисунок 4" descr="Сирченко Юлия Евгеньевна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ирченко Юлия Евгеньевна 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Сирченко Юлия Евгеньевна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Комитет по благоустройству администрации Городского округа Серпухов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дорожного хозяйства, транспортного обслуживания населения и связи администрации Городского округа Серпухов»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МБУ «Комбинат благоустройства»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Отдел муниципального контроля</w:t>
      </w:r>
    </w:p>
    <w:p w:rsidR="00BA444F" w:rsidRPr="00E007B2" w:rsidRDefault="00BA444F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28875"/>
            <wp:effectExtent l="0" t="0" r="0" b="0"/>
            <wp:docPr id="3" name="Рисунок 3" descr="Суровиков Игорь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уровиков Игорь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Суровиков Игорь Дмитриевич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"Территориальное управление"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"Муниципальный центр управления регионом в городском округе Серпухов"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Управление координации деятельности территорий муниципального образования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МБУ "Городские бани"</w:t>
      </w:r>
    </w:p>
    <w:p w:rsidR="00BA444F" w:rsidRPr="00E007B2" w:rsidRDefault="00BA444F">
      <w:pPr>
        <w:spacing w:after="0" w:line="240" w:lineRule="auto"/>
      </w:pPr>
      <w:r w:rsidRPr="00E007B2">
        <w:br w:type="page"/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noProof/>
          <w:lang w:eastAsia="ru-RU"/>
        </w:rPr>
        <w:lastRenderedPageBreak/>
        <w:drawing>
          <wp:inline distT="0" distB="0" distL="0" distR="0">
            <wp:extent cx="1905000" cy="2438400"/>
            <wp:effectExtent l="0" t="0" r="0" b="0"/>
            <wp:docPr id="2" name="Рисунок 2" descr="Соин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Соин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  <w:rPr>
          <w:rStyle w:val="name-sa"/>
          <w:b/>
          <w:bCs/>
        </w:rPr>
      </w:pPr>
      <w:r w:rsidRPr="00E007B2">
        <w:rPr>
          <w:rStyle w:val="name-sa"/>
          <w:b/>
          <w:bCs/>
        </w:rPr>
        <w:t>Соин Сергей Александрович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rPr>
          <w:rStyle w:val="post-sa"/>
        </w:rPr>
        <w:t>Заместитель главы городского округа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«Управление жилищно-коммунального хозяйства Городского округа Серпухов»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МКУ "Управление экологии, организации сбора и утилизации отходов администрации Городского округа Серпухов"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МБУ "Управляющая компания Протвино"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МБУ "Участок энергообеспечения"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МУП "Тепловодоканал"</w:t>
      </w:r>
    </w:p>
    <w:p w:rsidR="00BA444F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МУП "Водоканал-сервис"</w:t>
      </w:r>
    </w:p>
    <w:p w:rsidR="007E63D1" w:rsidRPr="00E007B2" w:rsidRDefault="007E63D1" w:rsidP="007E63D1">
      <w:pPr>
        <w:shd w:val="clear" w:color="auto" w:fill="F2FAFE"/>
        <w:spacing w:after="0" w:line="240" w:lineRule="auto"/>
        <w:textAlignment w:val="top"/>
      </w:pPr>
      <w:r w:rsidRPr="00E007B2">
        <w:t>МУП "Развитие городского хозяйства"</w:t>
      </w:r>
    </w:p>
    <w:p w:rsidR="00243221" w:rsidRPr="00E007B2" w:rsidRDefault="00243221" w:rsidP="007E63D1">
      <w:pPr>
        <w:spacing w:after="0" w:line="240" w:lineRule="auto"/>
      </w:pPr>
    </w:p>
    <w:sectPr w:rsidR="00243221" w:rsidRPr="00E007B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F1D4B"/>
    <w:multiLevelType w:val="multilevel"/>
    <w:tmpl w:val="0DB2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63D1"/>
    <w:rsid w:val="00807380"/>
    <w:rsid w:val="00877550"/>
    <w:rsid w:val="008C09C5"/>
    <w:rsid w:val="0097184D"/>
    <w:rsid w:val="009F48C4"/>
    <w:rsid w:val="00A22E7B"/>
    <w:rsid w:val="00A23DD1"/>
    <w:rsid w:val="00BA444F"/>
    <w:rsid w:val="00BE110E"/>
    <w:rsid w:val="00C76735"/>
    <w:rsid w:val="00E007B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207F"/>
  <w15:docId w15:val="{ECA6D725-03B3-43C6-9BD3-72821BDD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name-sa">
    <w:name w:val="name-sa"/>
    <w:basedOn w:val="a0"/>
    <w:rsid w:val="007E63D1"/>
  </w:style>
  <w:style w:type="character" w:customStyle="1" w:styleId="post-sa">
    <w:name w:val="post-sa"/>
    <w:basedOn w:val="a0"/>
    <w:rsid w:val="007E63D1"/>
  </w:style>
  <w:style w:type="paragraph" w:customStyle="1" w:styleId="prop-sa">
    <w:name w:val="prop-sa"/>
    <w:basedOn w:val="a"/>
    <w:rsid w:val="007E63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name-prop-sa">
    <w:name w:val="name-prop-sa"/>
    <w:basedOn w:val="a0"/>
    <w:rsid w:val="007E63D1"/>
  </w:style>
  <w:style w:type="character" w:customStyle="1" w:styleId="val-prop-sa">
    <w:name w:val="val-prop-sa"/>
    <w:basedOn w:val="a0"/>
    <w:rsid w:val="007E63D1"/>
  </w:style>
  <w:style w:type="paragraph" w:customStyle="1" w:styleId="title">
    <w:name w:val="title"/>
    <w:basedOn w:val="a"/>
    <w:rsid w:val="007E63D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9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3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07481">
              <w:marLeft w:val="3375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1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469142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12289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1370844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186574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4094825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92989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156027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8581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812610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181260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472466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1834561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041935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131796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5060676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80203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4128794">
                                  <w:marLeft w:val="75"/>
                                  <w:marRight w:val="75"/>
                                  <w:marTop w:val="0"/>
                                  <w:marBottom w:val="375"/>
                                  <w:divBdr>
                                    <w:top w:val="single" w:sz="6" w:space="8" w:color="E2F5FF"/>
                                    <w:left w:val="single" w:sz="6" w:space="8" w:color="E2F5FF"/>
                                    <w:bottom w:val="single" w:sz="6" w:space="8" w:color="E2F5FF"/>
                                    <w:right w:val="single" w:sz="6" w:space="8" w:color="E2F5FF"/>
                                  </w:divBdr>
                                  <w:divsChild>
                                    <w:div w:id="121500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29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2024-10-22T06:32:00Z</dcterms:modified>
</cp:coreProperties>
</file>