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862"/>
        <w:gridCol w:w="12022"/>
      </w:tblGrid>
      <w:tr w:rsidR="002801D0" w:rsidRPr="00595EB9" w:rsidTr="00595EB9">
        <w:tc>
          <w:tcPr>
            <w:tcW w:w="2025" w:type="dxa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drawing>
                <wp:inline distT="0" distB="0" distL="0" distR="0" wp14:anchorId="07D767D5" wp14:editId="6DCE2C37">
                  <wp:extent cx="2338070" cy="268909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672" cy="272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21"/>
                <w:szCs w:val="21"/>
                <w:lang w:eastAsia="ru-RU"/>
              </w:rPr>
              <w:t>Ероханова Оксана Владимировна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Временно исполняющая полномочия главы Сергиево-Посадского городского округа </w:t>
            </w: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br/>
              <w:t>Заместитель главы Сергиево-Посадского городского округа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Курирует вопросы работы Сергиево-Посадского центра управления регионом и многофункционального центра, аппарата администрации, взаимодействия с Советом депутатов городского округа, а также вопросы информационной политики.</w:t>
            </w:r>
          </w:p>
        </w:tc>
      </w:tr>
    </w:tbl>
    <w:p w:rsidR="00595EB9" w:rsidRPr="00595EB9" w:rsidRDefault="00595EB9" w:rsidP="00FD4D14">
      <w:pPr>
        <w:shd w:val="clear" w:color="auto" w:fill="FFFFFF"/>
        <w:spacing w:after="0" w:line="240" w:lineRule="auto"/>
        <w:rPr>
          <w:rFonts w:ascii="Verdana" w:eastAsia="Times New Roman" w:hAnsi="Verdana"/>
          <w:color w:val="222222"/>
          <w:sz w:val="17"/>
          <w:szCs w:val="17"/>
          <w:lang w:eastAsia="ru-RU"/>
        </w:rPr>
      </w:pPr>
      <w:r w:rsidRPr="00595EB9">
        <w:rPr>
          <w:rFonts w:ascii="Verdana" w:eastAsia="Times New Roman" w:hAnsi="Verdana"/>
          <w:color w:val="222222"/>
          <w:sz w:val="17"/>
          <w:szCs w:val="17"/>
          <w:lang w:eastAsia="ru-RU"/>
        </w:rPr>
        <w:t> </w:t>
      </w:r>
    </w:p>
    <w:p w:rsidR="00595EB9" w:rsidRPr="00595EB9" w:rsidRDefault="00595EB9" w:rsidP="00FD4D14">
      <w:pPr>
        <w:spacing w:after="0" w:line="240" w:lineRule="auto"/>
        <w:rPr>
          <w:rFonts w:eastAsia="Times New Roman"/>
          <w:szCs w:val="24"/>
          <w:lang w:eastAsia="ru-RU"/>
        </w:rPr>
      </w:pPr>
      <w:r w:rsidRPr="00595EB9">
        <w:rPr>
          <w:rFonts w:eastAsia="Times New Roman"/>
          <w:szCs w:val="24"/>
          <w:lang w:eastAsia="ru-RU"/>
        </w:rPr>
        <w:pict>
          <v:rect id="_x0000_i1026" style="width:0;height:.75pt" o:hrstd="t" o:hrnoshade="t" o:hr="t" fillcolor="#222" stroked="f"/>
        </w:pict>
      </w:r>
    </w:p>
    <w:p w:rsidR="00595EB9" w:rsidRPr="00595EB9" w:rsidRDefault="00595EB9" w:rsidP="00FD4D14">
      <w:pPr>
        <w:shd w:val="clear" w:color="auto" w:fill="FFFFFF"/>
        <w:spacing w:after="0" w:line="240" w:lineRule="auto"/>
        <w:rPr>
          <w:rFonts w:ascii="Verdana" w:eastAsia="Times New Roman" w:hAnsi="Verdana"/>
          <w:color w:val="222222"/>
          <w:sz w:val="17"/>
          <w:szCs w:val="17"/>
          <w:lang w:eastAsia="ru-RU"/>
        </w:rPr>
      </w:pPr>
      <w:r w:rsidRPr="00595EB9">
        <w:rPr>
          <w:rFonts w:ascii="Verdana" w:eastAsia="Times New Roman" w:hAnsi="Verdana"/>
          <w:color w:val="222222"/>
          <w:sz w:val="17"/>
          <w:szCs w:val="17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4322"/>
        <w:gridCol w:w="11562"/>
      </w:tblGrid>
      <w:tr w:rsidR="00595EB9" w:rsidRPr="00595EB9" w:rsidTr="00595EB9">
        <w:tc>
          <w:tcPr>
            <w:tcW w:w="2025" w:type="dxa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noProof/>
                <w:color w:val="222222"/>
                <w:sz w:val="17"/>
                <w:szCs w:val="17"/>
                <w:lang w:eastAsia="ru-RU"/>
              </w:rPr>
              <w:drawing>
                <wp:inline distT="0" distB="0" distL="0" distR="0">
                  <wp:extent cx="2338685" cy="2771775"/>
                  <wp:effectExtent l="0" t="0" r="0" b="0"/>
                  <wp:docPr id="6" name="Рисунок 6" descr="https://i.postimg.cc/bJSy28Lf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ostimg.cc/bJSy28Lf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07" cy="278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21"/>
                <w:szCs w:val="21"/>
                <w:lang w:eastAsia="ru-RU"/>
              </w:rPr>
              <w:t>Тостановский Сергей Борисович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Первый заместитель главы Сергиево-Посадского городского округа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Курирует вопросы экономической политики, промышленности, сельского хозяйства, науки, социально-трудовых отношений, осуществления финансовой, бюджетной и налоговой политики на территории городского округа с учетом программ его развития; формирование и исполнение бюджета городского округа, контроль за использованием бюджетных средств и состоянием бухгалтерского учета, а также вопросы мобилизации доходов.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</w:p>
        </w:tc>
      </w:tr>
      <w:tr w:rsidR="00595EB9" w:rsidRPr="00595EB9" w:rsidTr="00595EB9">
        <w:tc>
          <w:tcPr>
            <w:tcW w:w="0" w:type="auto"/>
            <w:gridSpan w:val="2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pict>
                <v:rect id="_x0000_i1028" style="width:0;height:.75pt" o:hrstd="t" o:hr="t" fillcolor="#a0a0a0" stroked="f"/>
              </w:pict>
            </w:r>
          </w:p>
        </w:tc>
      </w:tr>
      <w:tr w:rsidR="00595EB9" w:rsidRPr="00595EB9" w:rsidTr="00595EB9"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lastRenderedPageBreak/>
              <w:drawing>
                <wp:inline distT="0" distB="0" distL="0" distR="0" wp14:anchorId="0EF81D56" wp14:editId="0F64BD43">
                  <wp:extent cx="2270802" cy="27336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783" cy="274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21"/>
                <w:szCs w:val="21"/>
                <w:lang w:eastAsia="ru-RU"/>
              </w:rPr>
              <w:t>Дударева Ольга Константиновна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Заместитель главы Сергиево-Посадского городского округа — начальник управления образования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Курирует вопросы здравоохранения, организации  работы с молодежью, библиотечного обслуживания населения, обеспечения услугами по организации досуга и услугами организаций культуры, спорта, туризма.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</w:p>
        </w:tc>
      </w:tr>
      <w:tr w:rsidR="00595EB9" w:rsidRPr="00595EB9" w:rsidTr="00595EB9"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95EB9" w:rsidRPr="00595EB9" w:rsidTr="00595EB9">
        <w:tc>
          <w:tcPr>
            <w:tcW w:w="0" w:type="auto"/>
            <w:gridSpan w:val="2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pict>
                <v:rect id="_x0000_i1030" style="width:0;height:.75pt" o:hrstd="t" o:hr="t" fillcolor="#a0a0a0" stroked="f"/>
              </w:pict>
            </w:r>
          </w:p>
        </w:tc>
      </w:tr>
      <w:tr w:rsidR="00595EB9" w:rsidRPr="00595EB9" w:rsidTr="00595EB9"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drawing>
                <wp:inline distT="0" distB="0" distL="0" distR="0" wp14:anchorId="07ADFACC" wp14:editId="29CBA125">
                  <wp:extent cx="2449159" cy="28105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074" cy="281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17"/>
                <w:szCs w:val="17"/>
                <w:lang w:eastAsia="ru-RU"/>
              </w:rPr>
              <w:t>Сороченкова Мария Александровна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И.о. заместителя главы Сергиево-Посадского городского округа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Курирует вопросы, связанные с работой управляющих компаний.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</w:p>
        </w:tc>
      </w:tr>
      <w:tr w:rsidR="00595EB9" w:rsidRPr="00595EB9" w:rsidTr="00595EB9">
        <w:tc>
          <w:tcPr>
            <w:tcW w:w="0" w:type="auto"/>
            <w:gridSpan w:val="2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pict>
                <v:rect id="_x0000_i1032" style="width:0;height:.75pt" o:hrstd="t" o:hr="t" fillcolor="#a0a0a0" stroked="f"/>
              </w:pict>
            </w:r>
          </w:p>
        </w:tc>
      </w:tr>
      <w:tr w:rsidR="00595EB9" w:rsidRPr="00595EB9" w:rsidTr="00595EB9"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17"/>
                <w:szCs w:val="17"/>
                <w:lang w:eastAsia="ru-RU"/>
              </w:rPr>
              <w:t> Бронников Павел Викторович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Заместитель главы Сергиево-Посадского городского округа</w:t>
            </w:r>
          </w:p>
        </w:tc>
      </w:tr>
      <w:tr w:rsidR="00595EB9" w:rsidRPr="00595EB9" w:rsidTr="00595EB9">
        <w:tc>
          <w:tcPr>
            <w:tcW w:w="0" w:type="auto"/>
            <w:gridSpan w:val="2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lastRenderedPageBreak/>
              <w:pict>
                <v:rect id="_x0000_i1033" style="width:0;height:.75pt" o:hrstd="t" o:hr="t" fillcolor="#a0a0a0" stroked="f"/>
              </w:pict>
            </w:r>
          </w:p>
        </w:tc>
      </w:tr>
      <w:tr w:rsidR="00595EB9" w:rsidRPr="00595EB9" w:rsidTr="00595EB9"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drawing>
                <wp:inline distT="0" distB="0" distL="0" distR="0" wp14:anchorId="38495322" wp14:editId="5C72320E">
                  <wp:extent cx="2334845" cy="27717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586" cy="277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21"/>
                <w:szCs w:val="21"/>
                <w:lang w:eastAsia="ru-RU"/>
              </w:rPr>
              <w:t>Цветков Павел Андреевич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Заместитель главы Сергиево-Посадского городского округа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Курирует вопросы строительства, капитального ремонта, переселения из аварийного жилищного фонда, градостроительной деятельности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  </w:t>
            </w:r>
          </w:p>
        </w:tc>
      </w:tr>
      <w:tr w:rsidR="00595EB9" w:rsidRPr="00595EB9" w:rsidTr="00595EB9">
        <w:tc>
          <w:tcPr>
            <w:tcW w:w="0" w:type="auto"/>
            <w:gridSpan w:val="2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pict>
                <v:rect id="_x0000_i1035" style="width:0;height:.75pt" o:hrstd="t" o:hr="t" fillcolor="#a0a0a0" stroked="f"/>
              </w:pict>
            </w:r>
          </w:p>
        </w:tc>
      </w:tr>
      <w:tr w:rsidR="00595EB9" w:rsidRPr="00595EB9" w:rsidTr="00595EB9"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drawing>
                <wp:inline distT="0" distB="0" distL="0" distR="0" wp14:anchorId="60EF6E12" wp14:editId="31A84A4E">
                  <wp:extent cx="2630574" cy="30391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477" cy="304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21"/>
                <w:szCs w:val="21"/>
                <w:lang w:eastAsia="ru-RU"/>
              </w:rPr>
              <w:t>Мурзак Ольга Юрьевна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Заместитель главы Сергиево-Посадского городского округа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Курирует вопросы в сфере земельно-имущественных отношений и жилищной политики.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</w:p>
        </w:tc>
      </w:tr>
      <w:tr w:rsidR="00595EB9" w:rsidRPr="00595EB9" w:rsidTr="00595EB9">
        <w:tc>
          <w:tcPr>
            <w:tcW w:w="0" w:type="auto"/>
            <w:shd w:val="clear" w:color="auto" w:fill="FFFFFF"/>
            <w:vAlign w:val="center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95EB9" w:rsidRPr="00595EB9" w:rsidTr="00595EB9">
        <w:tc>
          <w:tcPr>
            <w:tcW w:w="0" w:type="auto"/>
            <w:gridSpan w:val="2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 </w:t>
            </w:r>
          </w:p>
        </w:tc>
      </w:tr>
    </w:tbl>
    <w:p w:rsidR="00595EB9" w:rsidRPr="00595EB9" w:rsidRDefault="00595EB9" w:rsidP="00FD4D14">
      <w:pPr>
        <w:spacing w:after="0" w:line="240" w:lineRule="auto"/>
        <w:rPr>
          <w:rFonts w:eastAsia="Times New Roman"/>
          <w:szCs w:val="24"/>
          <w:lang w:eastAsia="ru-RU"/>
        </w:rPr>
      </w:pPr>
      <w:r w:rsidRPr="00595EB9">
        <w:rPr>
          <w:rFonts w:eastAsia="Times New Roman"/>
          <w:szCs w:val="24"/>
          <w:lang w:eastAsia="ru-RU"/>
        </w:rPr>
        <w:lastRenderedPageBreak/>
        <w:pict>
          <v:rect id="_x0000_i1037" style="width:0;height:.75pt" o:hrstd="t" o:hrnoshade="t" o:hr="t" fillcolor="#222" stroked="f"/>
        </w:pict>
      </w:r>
    </w:p>
    <w:tbl>
      <w:tblPr>
        <w:tblW w:w="0" w:type="auto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025"/>
        <w:gridCol w:w="5919"/>
      </w:tblGrid>
      <w:tr w:rsidR="00595EB9" w:rsidRPr="00595EB9" w:rsidTr="00595EB9">
        <w:tc>
          <w:tcPr>
            <w:tcW w:w="2025" w:type="dxa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17"/>
                <w:szCs w:val="17"/>
                <w:lang w:eastAsia="ru-RU"/>
              </w:rPr>
              <w:t>Кошелев Илья Григорьевич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И.о. заместителя главы Сергиево-Посадского городского округа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Курирует вопросы дорожного хозяйства.</w:t>
            </w:r>
          </w:p>
        </w:tc>
      </w:tr>
    </w:tbl>
    <w:p w:rsidR="00595EB9" w:rsidRPr="00595EB9" w:rsidRDefault="00595EB9" w:rsidP="00FD4D14">
      <w:pPr>
        <w:shd w:val="clear" w:color="auto" w:fill="FFFFFF"/>
        <w:spacing w:after="0" w:line="240" w:lineRule="auto"/>
        <w:rPr>
          <w:rFonts w:ascii="Verdana" w:eastAsia="Times New Roman" w:hAnsi="Verdana"/>
          <w:color w:val="222222"/>
          <w:sz w:val="17"/>
          <w:szCs w:val="17"/>
          <w:lang w:eastAsia="ru-RU"/>
        </w:rPr>
      </w:pPr>
      <w:r w:rsidRPr="00595EB9">
        <w:rPr>
          <w:rFonts w:ascii="Verdana" w:eastAsia="Times New Roman" w:hAnsi="Verdana"/>
          <w:color w:val="222222"/>
          <w:sz w:val="17"/>
          <w:szCs w:val="17"/>
          <w:lang w:eastAsia="ru-RU"/>
        </w:rPr>
        <w:t> </w:t>
      </w:r>
    </w:p>
    <w:p w:rsidR="00595EB9" w:rsidRPr="00595EB9" w:rsidRDefault="00595EB9" w:rsidP="00FD4D14">
      <w:pPr>
        <w:spacing w:after="0" w:line="240" w:lineRule="auto"/>
        <w:rPr>
          <w:rFonts w:eastAsia="Times New Roman"/>
          <w:szCs w:val="24"/>
          <w:lang w:eastAsia="ru-RU"/>
        </w:rPr>
      </w:pPr>
      <w:r w:rsidRPr="00595EB9">
        <w:rPr>
          <w:rFonts w:eastAsia="Times New Roman"/>
          <w:szCs w:val="24"/>
          <w:lang w:eastAsia="ru-RU"/>
        </w:rPr>
        <w:pict>
          <v:rect id="_x0000_i1038" style="width:0;height:.75pt" o:hrstd="t" o:hrnoshade="t" o:hr="t" fillcolor="#222" stroked="f"/>
        </w:pict>
      </w:r>
    </w:p>
    <w:p w:rsidR="00595EB9" w:rsidRPr="00595EB9" w:rsidRDefault="00595EB9" w:rsidP="00FD4D14">
      <w:pPr>
        <w:shd w:val="clear" w:color="auto" w:fill="FFFFFF"/>
        <w:spacing w:after="0" w:line="240" w:lineRule="auto"/>
        <w:rPr>
          <w:rFonts w:ascii="Verdana" w:eastAsia="Times New Roman" w:hAnsi="Verdana"/>
          <w:color w:val="222222"/>
          <w:sz w:val="17"/>
          <w:szCs w:val="17"/>
          <w:lang w:eastAsia="ru-RU"/>
        </w:rPr>
      </w:pPr>
      <w:r w:rsidRPr="00595EB9">
        <w:rPr>
          <w:rFonts w:ascii="Verdana" w:eastAsia="Times New Roman" w:hAnsi="Verdana"/>
          <w:color w:val="222222"/>
          <w:sz w:val="17"/>
          <w:szCs w:val="17"/>
          <w:lang w:eastAsia="ru-RU"/>
        </w:rPr>
        <w:t> </w:t>
      </w:r>
    </w:p>
    <w:tbl>
      <w:tblPr>
        <w:tblW w:w="0" w:type="auto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788"/>
        <w:gridCol w:w="5515"/>
      </w:tblGrid>
      <w:tr w:rsidR="00595EB9" w:rsidRPr="00595EB9" w:rsidTr="00595EB9">
        <w:tc>
          <w:tcPr>
            <w:tcW w:w="2025" w:type="dxa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drawing>
                <wp:inline distT="0" distB="0" distL="0" distR="0" wp14:anchorId="6F01B4BA" wp14:editId="3F8E9DBB">
                  <wp:extent cx="2291095" cy="3048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529" cy="305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b/>
                <w:bCs/>
                <w:color w:val="222222"/>
                <w:sz w:val="17"/>
                <w:szCs w:val="17"/>
                <w:lang w:eastAsia="ru-RU"/>
              </w:rPr>
              <w:t>Желтов Александр Юрьевич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Заместитель главы Сергиево-Посадского городского округа</w:t>
            </w:r>
          </w:p>
          <w:p w:rsidR="00595EB9" w:rsidRPr="00595EB9" w:rsidRDefault="00595EB9" w:rsidP="00FD4D14">
            <w:pPr>
              <w:spacing w:after="0" w:line="240" w:lineRule="auto"/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</w:pPr>
            <w:r w:rsidRPr="00595EB9">
              <w:rPr>
                <w:rFonts w:ascii="Verdana" w:eastAsia="Times New Roman" w:hAnsi="Verdana"/>
                <w:color w:val="222222"/>
                <w:sz w:val="17"/>
                <w:szCs w:val="17"/>
                <w:lang w:eastAsia="ru-RU"/>
              </w:rPr>
              <w:t>Курирует вопросы благоустройства.</w:t>
            </w:r>
          </w:p>
        </w:tc>
      </w:tr>
    </w:tbl>
    <w:p w:rsidR="0064392A" w:rsidRDefault="0064392A" w:rsidP="00FD4D14">
      <w:pPr>
        <w:spacing w:after="0" w:line="240" w:lineRule="auto"/>
      </w:pPr>
    </w:p>
    <w:p w:rsidR="0064392A" w:rsidRDefault="0064392A" w:rsidP="00FD4D14">
      <w:pPr>
        <w:spacing w:after="0" w:line="240" w:lineRule="auto"/>
      </w:pPr>
      <w:r>
        <w:br w:type="page"/>
      </w:r>
    </w:p>
    <w:tbl>
      <w:tblPr>
        <w:tblW w:w="15000" w:type="dxa"/>
        <w:jc w:val="center"/>
        <w:shd w:val="clear" w:color="auto" w:fill="000E5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80"/>
        <w:gridCol w:w="120"/>
      </w:tblGrid>
      <w:tr w:rsidR="0064392A" w:rsidTr="0064392A">
        <w:trPr>
          <w:jc w:val="center"/>
        </w:trPr>
        <w:tc>
          <w:tcPr>
            <w:tcW w:w="0" w:type="auto"/>
            <w:shd w:val="clear" w:color="auto" w:fill="000E50"/>
            <w:hideMark/>
          </w:tcPr>
          <w:tbl>
            <w:tblPr>
              <w:tblW w:w="1476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760"/>
            </w:tblGrid>
            <w:tr w:rsidR="0064392A">
              <w:trPr>
                <w:trHeight w:val="660"/>
              </w:trPr>
              <w:tc>
                <w:tcPr>
                  <w:tcW w:w="0" w:type="auto"/>
                  <w:tcBorders>
                    <w:top w:val="single" w:sz="6" w:space="0" w:color="CCCCCC"/>
                    <w:bottom w:val="single" w:sz="6" w:space="0" w:color="F2F3F4"/>
                  </w:tcBorders>
                  <w:shd w:val="clear" w:color="auto" w:fill="F2F3F4"/>
                  <w:vAlign w:val="center"/>
                  <w:hideMark/>
                </w:tcPr>
                <w:p w:rsidR="0064392A" w:rsidRDefault="0064392A" w:rsidP="00FD4D14">
                  <w:pPr>
                    <w:pStyle w:val="1"/>
                    <w:spacing w:before="0" w:line="240" w:lineRule="auto"/>
                    <w:rPr>
                      <w:rFonts w:ascii="Segoe UI" w:hAnsi="Segoe UI" w:cs="Segoe UI"/>
                      <w:b w:val="0"/>
                      <w:bCs w:val="0"/>
                      <w:color w:val="222222"/>
                      <w:sz w:val="26"/>
                      <w:szCs w:val="26"/>
                      <w:lang w:eastAsia="ru-RU"/>
                    </w:rPr>
                  </w:pPr>
                  <w:r>
                    <w:rPr>
                      <w:rFonts w:ascii="Segoe UI" w:hAnsi="Segoe UI" w:cs="Segoe UI"/>
                      <w:b w:val="0"/>
                      <w:bCs w:val="0"/>
                      <w:color w:val="222222"/>
                      <w:sz w:val="26"/>
                      <w:szCs w:val="26"/>
                    </w:rPr>
                    <w:lastRenderedPageBreak/>
                    <w:t>Структурные подразделения</w:t>
                  </w:r>
                </w:p>
              </w:tc>
            </w:tr>
          </w:tbl>
          <w:p w:rsidR="0064392A" w:rsidRDefault="0064392A" w:rsidP="00FD4D14">
            <w:pPr>
              <w:spacing w:after="0" w:line="240" w:lineRule="auto"/>
              <w:rPr>
                <w:rFonts w:ascii="Verdana" w:hAnsi="Verdana"/>
                <w:color w:val="222222"/>
                <w:sz w:val="17"/>
                <w:szCs w:val="17"/>
              </w:rPr>
            </w:pPr>
          </w:p>
        </w:tc>
        <w:tc>
          <w:tcPr>
            <w:tcW w:w="120" w:type="dxa"/>
            <w:shd w:val="clear" w:color="auto" w:fill="000E50"/>
            <w:vAlign w:val="center"/>
            <w:hideMark/>
          </w:tcPr>
          <w:p w:rsidR="0064392A" w:rsidRDefault="0064392A" w:rsidP="00FD4D1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4392A" w:rsidRDefault="0064392A" w:rsidP="00FD4D14">
      <w:pPr>
        <w:spacing w:after="0" w:line="240" w:lineRule="auto"/>
        <w:rPr>
          <w:vanish/>
        </w:rPr>
      </w:pPr>
    </w:p>
    <w:tbl>
      <w:tblPr>
        <w:tblW w:w="15000" w:type="dxa"/>
        <w:jc w:val="center"/>
        <w:shd w:val="clear" w:color="auto" w:fill="000E5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4880"/>
      </w:tblGrid>
      <w:tr w:rsidR="0064392A" w:rsidTr="0064392A">
        <w:trPr>
          <w:jc w:val="center"/>
        </w:trPr>
        <w:tc>
          <w:tcPr>
            <w:tcW w:w="120" w:type="dxa"/>
            <w:shd w:val="clear" w:color="auto" w:fill="000E50"/>
            <w:vAlign w:val="center"/>
            <w:hideMark/>
          </w:tcPr>
          <w:p w:rsidR="0064392A" w:rsidRDefault="0064392A" w:rsidP="00FD4D1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shd w:val="clear" w:color="auto" w:fill="000E50"/>
            <w:hideMark/>
          </w:tcPr>
          <w:tbl>
            <w:tblPr>
              <w:tblW w:w="5000" w:type="pct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80"/>
            </w:tblGrid>
            <w:tr w:rsidR="0064392A">
              <w:tc>
                <w:tcPr>
                  <w:tcW w:w="0" w:type="auto"/>
                  <w:shd w:val="clear" w:color="auto" w:fill="FFFFFF"/>
                  <w:tcMar>
                    <w:top w:w="15" w:type="dxa"/>
                    <w:left w:w="150" w:type="dxa"/>
                    <w:bottom w:w="15" w:type="dxa"/>
                    <w:right w:w="150" w:type="dxa"/>
                  </w:tcMar>
                  <w:hideMark/>
                </w:tcPr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bookmarkStart w:id="0" w:name="_GoBack"/>
                  <w:bookmarkEnd w:id="0"/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экономики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Гуркова Светлана Евгеньевна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540-10-60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бухгалтерского учета и отчетности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заместитель начальника управления — начальник отдела Кирилина Елена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551-51-21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муниципальных программ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Улитина Ираида Николаевна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551-51-33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социально-экономического развития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Разумовская Ирина Юрьевна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551-51-31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  <w:r>
                    <w:rPr>
                      <w:rFonts w:ascii="Verdana" w:hAnsi="Verdana"/>
                      <w:b/>
                      <w:bCs/>
                      <w:color w:val="222222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инвестиций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Андрианов Евгений Евгеньевич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551-50-09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инвестиций и инноваций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Красинская Юлия Германовна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551-50-19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по мобилизации доходов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Васильев Вячеслав Владимирович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 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  <w:r>
                    <w:rPr>
                      <w:rFonts w:ascii="Verdana" w:hAnsi="Verdana"/>
                      <w:b/>
                      <w:bCs/>
                      <w:color w:val="222222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сельского хозяйства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Кончаков Иван Михайлович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551-38-09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развития растениеводства, животноводства и перерабатывающей промышленности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Никольская Светлана Кузьминична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551-38-09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внедрения передовых технологий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Холькин Геннадий Анатольевич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551-38-09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Финансовое управление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Юферова Елена Юрьевна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551-50-30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учета и прогнозирования доходов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Заместитель начальника финансового управления — начальник отдела Юдина Ирина Федоровна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551-50-35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Бюджетный отдел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Заместитель начальника финансового управления — начальник отдела Губарева Ольга Петровна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551-50-31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кассового исполнения бюджета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Гришкин Александр Владимирович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551-50-40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бухгалтерского учета и отчетности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Баранова Ольга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551-50-29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lastRenderedPageBreak/>
                    <w:t>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контроля муниципальных финансов и сферы закупок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Горшкова Диана Юрьевна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551-33-46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  <w:r>
                    <w:rPr>
                      <w:rFonts w:ascii="Verdana" w:hAnsi="Verdana"/>
                      <w:b/>
                      <w:bCs/>
                      <w:color w:val="222222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муниципальной собственности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Якушова Анна Ивановна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551-51-65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распоряжения имуществом казны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Жолобова Анна Валерьевна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551-51-66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жилищной политики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Галкина Елена Игоревна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551-51-46, (496) 551-51-47, (496) 551-38-34, (496) 551-50-14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имущественных отношений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Заместитель начальника управления — начальник отдела Кикина Екатерина Вячеславовна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551-51-46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градостроительной деятельности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Аверяскин Александр Никитович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551-51-87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территориальнго планирования и инженерных изысканий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Сабиров Марат Наильевич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551-51-86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градостроительной деятельности и архитектуры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Шалина Лариса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551-51-87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землепользования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Фокина Наталия Сергеевна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551-51-81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предоставления земельных участков</w:t>
                  </w:r>
                </w:p>
                <w:p w:rsidR="0064392A" w:rsidRDefault="0064392A" w:rsidP="00FD4D14">
                  <w:pPr>
                    <w:spacing w:after="0" w:line="240" w:lineRule="auto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Договорный отдел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Иванова Наталья Алексеевна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551-51-70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муниципального земельного контроля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Смирнова Ольга Николаевна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551-33-49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коммунальной инфраструктуры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Сороченкова Мария Александровна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541-35-20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коммунального хозяйства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развития электроэнергетики и газификации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Байкова Ирина Борисовна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551-50-51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урегулирования задолженностей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Савенкова Гульназ Минсабировна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551-50-08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lastRenderedPageBreak/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транспорта, связи и дорожной деятельности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и.о. Кошелев Илья Григорьевич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551-04-21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дорожного хозяйства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Кошелев Илья Григорьевич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551-04-21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транспорта и связи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Карушин Дмитрий Борисович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551-04-20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благоустройства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Гусева Наталья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 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благоустройства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Круглова Екатерина Александровна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541-35-21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реализации проектов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Романова Ольга Игоревна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551-50-71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по взаимодействию с управляющими организациями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Белова Оксана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551-50-50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hyperlink r:id="rId11" w:history="1">
                    <w:r>
                      <w:rPr>
                        <w:rStyle w:val="a4"/>
                        <w:rFonts w:ascii="Verdana" w:hAnsi="Verdana"/>
                        <w:color w:val="0066CC"/>
                        <w:sz w:val="17"/>
                        <w:szCs w:val="17"/>
                      </w:rPr>
                      <w:t>Управление образования</w:t>
                    </w:r>
                  </w:hyperlink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Дударева Ольга Константиновна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547-38-00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Заместитель начальника управления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Кузьминов Игорь Вячеславович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547-10-93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Заместитель начальника управления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Уфимцева Наталья Анатольевна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547-03-38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организации деятельности образовательных учреждений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Болотников Николай Иванович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547-10-91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образования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Морозова Валентина Сергеевна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547-39-46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дошкольного образования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Лейкова Татьяна Александровна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547-42-84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Планово-экономический отдел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Кобозева Елена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547-03-25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  <w:r>
                    <w:rPr>
                      <w:rFonts w:ascii="Verdana" w:hAnsi="Verdana"/>
                      <w:b/>
                      <w:bCs/>
                      <w:color w:val="222222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развития отраслей социальной сферы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Фирсанова Наталья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551-51-37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культуры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Сельменева Ирина Сергеевна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lastRenderedPageBreak/>
                    <w:t>Тел.: (496) 551-51-39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спорта и молодежи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  Бугаев Игорь Александрович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  Тел.: (496) 551-51-82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социальной политики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Чазова Ольга Олеговна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547-45-63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туризма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Крылова Елена Игоревна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551-50-09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муниципальной безопасности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551-51-14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по профилактике экстремизма и терроризма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Быковская Ирина Валентиновна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551-51-61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экологии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Королева Ольга Валентиновна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551-51-28,(496) 551-50-77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hyperlink r:id="rId12" w:history="1">
                    <w:r>
                      <w:rPr>
                        <w:rStyle w:val="a4"/>
                        <w:rFonts w:ascii="Verdana" w:hAnsi="Verdana"/>
                        <w:color w:val="0066CC"/>
                        <w:sz w:val="17"/>
                        <w:szCs w:val="17"/>
                      </w:rPr>
                      <w:t>Отдел по делам несовершеннолетних и защите их прав</w:t>
                    </w:r>
                  </w:hyperlink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Баканова Елена Ивановна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551-51-43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  <w:r>
                    <w:rPr>
                      <w:rFonts w:ascii="Verdana" w:hAnsi="Verdana"/>
                      <w:b/>
                      <w:bCs/>
                      <w:color w:val="222222"/>
                      <w:sz w:val="17"/>
                      <w:szCs w:val="17"/>
                    </w:rPr>
                    <w:br/>
                  </w:r>
                  <w:hyperlink r:id="rId13" w:history="1">
                    <w:r>
                      <w:rPr>
                        <w:rStyle w:val="a5"/>
                        <w:rFonts w:ascii="Verdana" w:hAnsi="Verdana"/>
                        <w:b/>
                        <w:bCs/>
                        <w:color w:val="0066CC"/>
                        <w:sz w:val="17"/>
                        <w:szCs w:val="17"/>
                      </w:rPr>
                      <w:t>Отдел по мобилизационной подготовке</w:t>
                    </w:r>
                  </w:hyperlink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Коростелев Василий Юрьевич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551-33-44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по гражданской обороне и предупреждению чрезвычайных ситуаций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Суворов Александр Валерьевич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551-51-17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Организационно-контрольное управление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Гусева Светлана Борисовна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Тел.: (496) 551-51-57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       Заместитель организационно-контрольного управления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Коршунова Анна Андреевна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Организационный отдел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Каримова Светлана Александровна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551-51-57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планирования и контроля</w:t>
                  </w:r>
                </w:p>
                <w:p w:rsidR="0064392A" w:rsidRDefault="0064392A" w:rsidP="00FD4D14">
                  <w:pPr>
                    <w:pStyle w:val="rtejustify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  Сизенкова Наталья Ивановна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 Тел.: (496) 551-51-59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документооборота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Бутырская Ада Аликовна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551-51-91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пресс-службы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Щипцова Елена Александровна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551-51-07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сетевых технологий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Красотов Сергей Дмитриевич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lastRenderedPageBreak/>
                    <w:t>Тел.: (496) 551-51-51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по работе с обращениями граждан и организаций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Афанасьева Светлана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551-51-90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  <w:r>
                    <w:rPr>
                      <w:rFonts w:ascii="Verdana" w:hAnsi="Verdana"/>
                      <w:b/>
                      <w:bCs/>
                      <w:color w:val="222222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Управление правового обеспечения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Аюпов Максим Наилович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551-51-24</w:t>
                  </w:r>
                </w:p>
                <w:p w:rsidR="0064392A" w:rsidRDefault="0064392A" w:rsidP="00FD4D14">
                  <w:pPr>
                    <w:pStyle w:val="rtejustify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        Судебно-договорной отдел</w:t>
                  </w:r>
                </w:p>
                <w:p w:rsidR="0064392A" w:rsidRDefault="0064392A" w:rsidP="00FD4D14">
                  <w:pPr>
                    <w:pStyle w:val="rtejustify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Заместитель начальника управления - начальник  отдела</w:t>
                  </w:r>
                </w:p>
                <w:p w:rsidR="0064392A" w:rsidRDefault="0064392A" w:rsidP="00FD4D14">
                  <w:pPr>
                    <w:pStyle w:val="rtejustify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Шкалева Ирина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        Тел.: (496) 551-51-24</w:t>
                  </w:r>
                </w:p>
                <w:p w:rsidR="0064392A" w:rsidRDefault="0064392A" w:rsidP="00FD4D14">
                  <w:pPr>
                    <w:pStyle w:val="rtejustify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        Отдел экспертизы правовых актов</w:t>
                  </w:r>
                </w:p>
                <w:p w:rsidR="0064392A" w:rsidRDefault="0064392A" w:rsidP="00FD4D14">
                  <w:pPr>
                    <w:pStyle w:val="rtejustify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Заместитель начальника управления — начальник отдела</w:t>
                  </w:r>
                </w:p>
                <w:p w:rsidR="0064392A" w:rsidRDefault="0064392A" w:rsidP="00FD4D14">
                  <w:pPr>
                    <w:pStyle w:val="rtejustify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Кузнецова Маргарита Юрьевна</w:t>
                  </w:r>
                </w:p>
                <w:p w:rsidR="0064392A" w:rsidRDefault="0064392A" w:rsidP="00FD4D14">
                  <w:pPr>
                    <w:pStyle w:val="rtejustify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        Тел.: (496) 551-51-24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муниципальной службы и кадров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Клейнова Ольга Николаевна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551-38-23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по взаимодействию с Центром управления регионом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Калуцкая Оксана Николаевна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t>Тел.: (496) 551-50-79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222222"/>
                      <w:sz w:val="17"/>
                      <w:szCs w:val="17"/>
                    </w:rPr>
                    <w:t>Управление по обеспечению деятельности Совета депутатов городского округа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Щеголятова Юлия Сергеевна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 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Заместитель начальника управления -начальник юридического отдела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Сазонова Ирина Николаевна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</w:t>
                  </w:r>
                </w:p>
                <w:p w:rsidR="0064392A" w:rsidRDefault="0064392A" w:rsidP="00FD4D14">
                  <w:pPr>
                    <w:pStyle w:val="rteindent1"/>
                    <w:spacing w:before="0" w:beforeAutospacing="0" w:after="0" w:afterAutospacing="0"/>
                    <w:ind w:left="60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Отдел по работе с депутатами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Малова Евгения Владимировна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Тел.: (496) 551-50-45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________________________________________</w:t>
                  </w:r>
                </w:p>
                <w:p w:rsidR="0064392A" w:rsidRDefault="0064392A" w:rsidP="00FD4D14">
                  <w:pPr>
                    <w:pStyle w:val="a3"/>
                    <w:spacing w:before="0" w:beforeAutospacing="0" w:after="0" w:afterAutospacing="0"/>
                    <w:rPr>
                      <w:rFonts w:ascii="Verdana" w:hAnsi="Verdana"/>
                      <w:color w:val="222222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Verdana" w:hAnsi="Verdana"/>
                      <w:color w:val="222222"/>
                      <w:sz w:val="17"/>
                      <w:szCs w:val="17"/>
                    </w:rPr>
                    <w:t>Сектор по защите государственной тайны</w:t>
                  </w:r>
                  <w:r>
                    <w:rPr>
                      <w:rFonts w:ascii="Verdana" w:hAnsi="Verdana"/>
                      <w:color w:val="222222"/>
                      <w:sz w:val="17"/>
                      <w:szCs w:val="17"/>
                    </w:rPr>
                    <w:br/>
                    <w:t>Есакова Людмила Вячеславовна</w:t>
                  </w:r>
                </w:p>
              </w:tc>
            </w:tr>
          </w:tbl>
          <w:p w:rsidR="0064392A" w:rsidRDefault="0064392A" w:rsidP="00FD4D14">
            <w:pPr>
              <w:spacing w:after="0" w:line="240" w:lineRule="auto"/>
              <w:rPr>
                <w:rFonts w:ascii="Verdana" w:hAnsi="Verdana"/>
                <w:color w:val="222222"/>
                <w:sz w:val="17"/>
                <w:szCs w:val="17"/>
              </w:rPr>
            </w:pPr>
          </w:p>
        </w:tc>
      </w:tr>
    </w:tbl>
    <w:p w:rsidR="00243221" w:rsidRPr="001C34A2" w:rsidRDefault="00243221" w:rsidP="00FD4D14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801D0"/>
    <w:rsid w:val="0033018F"/>
    <w:rsid w:val="003D090D"/>
    <w:rsid w:val="0044446C"/>
    <w:rsid w:val="004E4A62"/>
    <w:rsid w:val="00553AA0"/>
    <w:rsid w:val="00595A02"/>
    <w:rsid w:val="00595EB9"/>
    <w:rsid w:val="0064392A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D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5DBF7"/>
  <w15:docId w15:val="{F73559E3-6D4B-4FBF-A91B-5DEF5558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last">
    <w:name w:val="last"/>
    <w:basedOn w:val="a0"/>
    <w:rsid w:val="0064392A"/>
  </w:style>
  <w:style w:type="paragraph" w:customStyle="1" w:styleId="rteindent1">
    <w:name w:val="rteindent1"/>
    <w:basedOn w:val="a"/>
    <w:rsid w:val="0064392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rtejustify">
    <w:name w:val="rtejustify"/>
    <w:basedOn w:val="a"/>
    <w:rsid w:val="0064392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8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6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sergiev-reg.ru/node/11116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ergiev-reg.ru/node/2129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obrazovanie.sergiev-reg.ru/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2024-10-22T05:38:00Z</dcterms:modified>
</cp:coreProperties>
</file>