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BB" w:rsidRPr="004C2ABB" w:rsidRDefault="004C2ABB" w:rsidP="004C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2ABB"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:rsidR="004C2ABB" w:rsidRPr="004C2ABB" w:rsidRDefault="004C2ABB" w:rsidP="004C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ABB">
        <w:rPr>
          <w:rFonts w:ascii="Times New Roman" w:hAnsi="Times New Roman" w:cs="Times New Roman"/>
          <w:sz w:val="28"/>
          <w:szCs w:val="28"/>
        </w:rPr>
        <w:t xml:space="preserve"> об исполнении (ненадлежащем исполнении) лицами, замещающими муниципальные должности депутата представительного органа Городского округа Коломна Московской области, обязанности представлять сведения о доходах, расходах, об имуществе и обязательствах имущественного характера за 2023 год</w:t>
      </w:r>
    </w:p>
    <w:p w:rsidR="004C2ABB" w:rsidRPr="004C2ABB" w:rsidRDefault="004C2ABB" w:rsidP="004C2ABB">
      <w:pPr>
        <w:shd w:val="clear" w:color="auto" w:fill="FFFFFF"/>
        <w:spacing w:before="90" w:after="90" w:line="240" w:lineRule="auto"/>
        <w:ind w:left="510" w:right="5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4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561"/>
        <w:gridCol w:w="2403"/>
        <w:gridCol w:w="2556"/>
      </w:tblGrid>
      <w:tr w:rsidR="004C2ABB" w:rsidRPr="004C2ABB" w:rsidTr="004C2ABB"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 лиц, замещающих муниципальные должности депутата Совета депутатов Городского округа Коломна Московской области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Pr="004C2ABB" w:rsidRDefault="004C2ABB" w:rsidP="004C2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 замещающих муниципальные должности депутата Совета депутатов Городского округа Коломна Московской области, представивших</w:t>
            </w:r>
            <w:r w:rsidRPr="004C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Pr="004C2ABB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в отчетном периоде контролируемых сделок</w:t>
            </w: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(далее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Default="004C2ABB" w:rsidP="004C2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 муниципальные должности депутата Совета депутатов Городского округа Коломна Московской области,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вивших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(далее – сведения)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 муниципальные должности депутата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Городского округа Коломна Московской области, 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исполнивших обязанность по представлению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сообщений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сведений</w:t>
            </w:r>
          </w:p>
        </w:tc>
      </w:tr>
      <w:tr w:rsidR="004C2ABB" w:rsidRPr="004C2ABB" w:rsidTr="004C2ABB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4C2ABB" w:rsidRPr="004C2ABB" w:rsidRDefault="004C2ABB" w:rsidP="004C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4C2A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4C2ABB" w:rsidRPr="004C2ABB" w:rsidRDefault="004C2ABB" w:rsidP="004C2ABB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A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304F0" w:rsidRDefault="001304F0"/>
    <w:sectPr w:rsidR="0013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BB"/>
    <w:rsid w:val="001304F0"/>
    <w:rsid w:val="004C2ABB"/>
    <w:rsid w:val="00F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Е.И.</dc:creator>
  <cp:lastModifiedBy>Копейкин М.В.</cp:lastModifiedBy>
  <cp:revision>2</cp:revision>
  <dcterms:created xsi:type="dcterms:W3CDTF">2024-04-08T13:23:00Z</dcterms:created>
  <dcterms:modified xsi:type="dcterms:W3CDTF">2024-04-08T13:23:00Z</dcterms:modified>
</cp:coreProperties>
</file>